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E02C" w14:textId="1F7EEFA6" w:rsidR="00A62945" w:rsidRDefault="00A62945" w:rsidP="00A62945">
      <w:pPr>
        <w:pStyle w:val="Heading1"/>
        <w:rPr>
          <w:rFonts w:asciiTheme="minorHAnsi" w:eastAsia="Times New Roman" w:hAnsiTheme="minorHAnsi" w:cstheme="minorHAnsi"/>
          <w:b/>
          <w:bCs/>
          <w:color w:val="auto"/>
          <w:kern w:val="36"/>
          <w:sz w:val="28"/>
          <w:szCs w:val="28"/>
        </w:rPr>
      </w:pPr>
      <w:r w:rsidRPr="00A62945">
        <w:rPr>
          <w:rFonts w:asciiTheme="minorHAnsi" w:hAnsiTheme="minorHAnsi" w:cstheme="minorHAnsi"/>
          <w:b/>
          <w:bCs/>
          <w:color w:val="auto"/>
          <w:sz w:val="28"/>
          <w:szCs w:val="28"/>
        </w:rPr>
        <w:t xml:space="preserve">Summary of PL 116-26 </w:t>
      </w:r>
      <w:r>
        <w:rPr>
          <w:rFonts w:asciiTheme="minorHAnsi" w:hAnsiTheme="minorHAnsi" w:cstheme="minorHAnsi"/>
          <w:b/>
          <w:bCs/>
          <w:color w:val="auto"/>
          <w:sz w:val="28"/>
          <w:szCs w:val="28"/>
        </w:rPr>
        <w:t xml:space="preserve">- </w:t>
      </w:r>
      <w:r w:rsidRPr="00A62945">
        <w:rPr>
          <w:rFonts w:asciiTheme="minorHAnsi" w:eastAsia="Times New Roman" w:hAnsiTheme="minorHAnsi" w:cstheme="minorHAnsi"/>
          <w:b/>
          <w:bCs/>
          <w:color w:val="auto"/>
          <w:kern w:val="36"/>
          <w:sz w:val="28"/>
          <w:szCs w:val="28"/>
        </w:rPr>
        <w:t>Emergency Supplemental Appropriations for Humanitarian Assistance and Security at the Southern Border Act, 2019</w:t>
      </w:r>
    </w:p>
    <w:p w14:paraId="63BC75C4" w14:textId="4FFEBE76" w:rsidR="00A62945" w:rsidRDefault="00A62945" w:rsidP="00A62945"/>
    <w:p w14:paraId="12524749" w14:textId="14975FCF" w:rsidR="00367C4A" w:rsidRPr="00367C4A" w:rsidRDefault="00367C4A" w:rsidP="00A62945">
      <w:pPr>
        <w:pStyle w:val="NormalWeb"/>
        <w:numPr>
          <w:ilvl w:val="0"/>
          <w:numId w:val="3"/>
        </w:numPr>
        <w:spacing w:after="0"/>
        <w:rPr>
          <w:rFonts w:asciiTheme="minorHAnsi" w:eastAsia="Times New Roman" w:hAnsiTheme="minorHAnsi" w:cstheme="minorHAnsi"/>
          <w:sz w:val="22"/>
          <w:szCs w:val="22"/>
        </w:rPr>
      </w:pPr>
      <w:r w:rsidRPr="00367C4A">
        <w:rPr>
          <w:rFonts w:asciiTheme="minorHAnsi" w:hAnsiTheme="minorHAnsi" w:cstheme="minorHAnsi"/>
          <w:b/>
          <w:bCs/>
        </w:rPr>
        <w:t>Overview</w:t>
      </w:r>
      <w:r w:rsidR="002C51E4">
        <w:rPr>
          <w:rFonts w:asciiTheme="minorHAnsi" w:hAnsiTheme="minorHAnsi" w:cstheme="minorHAnsi"/>
          <w:b/>
          <w:bCs/>
        </w:rPr>
        <w:t>/Purpose</w:t>
      </w:r>
      <w:r w:rsidRPr="00367C4A">
        <w:rPr>
          <w:rFonts w:asciiTheme="minorHAnsi" w:hAnsiTheme="minorHAnsi" w:cstheme="minorHAnsi"/>
          <w:b/>
          <w:bCs/>
        </w:rPr>
        <w:t xml:space="preserve">: </w:t>
      </w:r>
      <w:r w:rsidR="00A62945" w:rsidRPr="00367C4A">
        <w:rPr>
          <w:rFonts w:asciiTheme="minorHAnsi" w:hAnsiTheme="minorHAnsi" w:cstheme="minorHAnsi"/>
          <w:b/>
          <w:bCs/>
        </w:rPr>
        <w:t>From the Congress.Gov website on 7/21/19</w:t>
      </w:r>
      <w:r w:rsidR="00A62945">
        <w:t xml:space="preserve">: </w:t>
      </w:r>
    </w:p>
    <w:p w14:paraId="0F564842" w14:textId="77777777" w:rsidR="00367C4A" w:rsidRDefault="00367C4A" w:rsidP="00367C4A">
      <w:pPr>
        <w:pStyle w:val="NormalWeb"/>
        <w:spacing w:after="0"/>
        <w:ind w:left="360"/>
      </w:pPr>
    </w:p>
    <w:p w14:paraId="0B98D311" w14:textId="7985713E" w:rsidR="00A62945" w:rsidRPr="00A62945" w:rsidRDefault="00A62945" w:rsidP="00367C4A">
      <w:pPr>
        <w:pStyle w:val="NormalWeb"/>
        <w:spacing w:after="0"/>
        <w:ind w:left="360"/>
        <w:rPr>
          <w:rFonts w:asciiTheme="minorHAnsi" w:eastAsia="Times New Roman" w:hAnsiTheme="minorHAnsi" w:cstheme="minorHAnsi"/>
          <w:sz w:val="22"/>
          <w:szCs w:val="22"/>
        </w:rPr>
      </w:pPr>
      <w:r>
        <w:t>“</w:t>
      </w:r>
      <w:r w:rsidRPr="00A62945">
        <w:rPr>
          <w:rFonts w:asciiTheme="minorHAnsi" w:eastAsia="Times New Roman" w:hAnsiTheme="minorHAnsi" w:cstheme="minorHAnsi"/>
          <w:b/>
          <w:bCs/>
          <w:sz w:val="22"/>
          <w:szCs w:val="22"/>
        </w:rPr>
        <w:t xml:space="preserve">Emergency Supplemental Appropriations for Humanitarian Assistance and Security at the Southern Border Act, 2019 </w:t>
      </w:r>
    </w:p>
    <w:p w14:paraId="00E5F2F2" w14:textId="55C88F14" w:rsidR="00A62945" w:rsidRPr="00A62945" w:rsidRDefault="00A62945" w:rsidP="00A62945">
      <w:pPr>
        <w:pStyle w:val="ListParagraph"/>
        <w:numPr>
          <w:ilvl w:val="0"/>
          <w:numId w:val="4"/>
        </w:numPr>
        <w:spacing w:after="0" w:line="240" w:lineRule="auto"/>
        <w:rPr>
          <w:rFonts w:eastAsia="Times New Roman" w:cstheme="minorHAnsi"/>
        </w:rPr>
      </w:pPr>
      <w:r w:rsidRPr="00A62945">
        <w:rPr>
          <w:rFonts w:eastAsia="Times New Roman" w:cstheme="minorHAnsi"/>
        </w:rPr>
        <w:t xml:space="preserve">This bill provides </w:t>
      </w:r>
      <w:r w:rsidRPr="00367C4A">
        <w:rPr>
          <w:rFonts w:eastAsia="Times New Roman" w:cstheme="minorHAnsi"/>
          <w:b/>
          <w:bCs/>
          <w:u w:val="single"/>
        </w:rPr>
        <w:t>$4.5 billion in FY2019 emergency supplemental appropriations</w:t>
      </w:r>
      <w:r w:rsidRPr="00A62945">
        <w:rPr>
          <w:rFonts w:eastAsia="Times New Roman" w:cstheme="minorHAnsi"/>
        </w:rPr>
        <w:t xml:space="preserve"> to federal departments and agencies for humanitarian assistance and security to respond to migrants attempting to enter the United States at the southern border. </w:t>
      </w:r>
    </w:p>
    <w:p w14:paraId="64E5AB6F" w14:textId="77777777" w:rsidR="00A62945" w:rsidRDefault="00A62945" w:rsidP="00A312E3">
      <w:pPr>
        <w:pStyle w:val="ListParagraph"/>
        <w:numPr>
          <w:ilvl w:val="0"/>
          <w:numId w:val="4"/>
        </w:numPr>
        <w:spacing w:before="100" w:beforeAutospacing="1" w:after="0" w:line="240" w:lineRule="auto"/>
        <w:rPr>
          <w:rFonts w:eastAsia="Times New Roman" w:cstheme="minorHAnsi"/>
        </w:rPr>
      </w:pPr>
      <w:r w:rsidRPr="00A62945">
        <w:rPr>
          <w:rFonts w:eastAsia="Times New Roman" w:cstheme="minorHAnsi"/>
        </w:rPr>
        <w:t xml:space="preserve">The funding provided by this bill is designated as emergency spending, which is exempt from discretionary spending limits. </w:t>
      </w:r>
    </w:p>
    <w:p w14:paraId="4454C711" w14:textId="4140901E" w:rsidR="00A62945" w:rsidRPr="00A62945" w:rsidRDefault="00A62945" w:rsidP="00A312E3">
      <w:pPr>
        <w:pStyle w:val="ListParagraph"/>
        <w:numPr>
          <w:ilvl w:val="0"/>
          <w:numId w:val="4"/>
        </w:numPr>
        <w:spacing w:before="100" w:beforeAutospacing="1" w:after="0" w:line="240" w:lineRule="auto"/>
        <w:rPr>
          <w:rFonts w:eastAsia="Times New Roman" w:cstheme="minorHAnsi"/>
        </w:rPr>
      </w:pPr>
      <w:r w:rsidRPr="00A62945">
        <w:rPr>
          <w:rFonts w:eastAsia="Times New Roman" w:cstheme="minorHAnsi"/>
        </w:rPr>
        <w:t xml:space="preserve">The bill provides appropriations to the Department of Justice for the Executive Office for Immigration Review and the U.S. Marshals Service. </w:t>
      </w:r>
    </w:p>
    <w:p w14:paraId="0365A19F" w14:textId="77777777" w:rsidR="00A62945" w:rsidRPr="00A62945" w:rsidRDefault="00A62945" w:rsidP="00A62945">
      <w:pPr>
        <w:spacing w:before="100" w:beforeAutospacing="1" w:after="0" w:line="240" w:lineRule="auto"/>
        <w:ind w:left="720"/>
        <w:rPr>
          <w:rFonts w:eastAsia="Times New Roman" w:cstheme="minorHAnsi"/>
        </w:rPr>
      </w:pPr>
      <w:r w:rsidRPr="00A62945">
        <w:rPr>
          <w:rFonts w:eastAsia="Times New Roman" w:cstheme="minorHAnsi"/>
        </w:rPr>
        <w:t xml:space="preserve">Within the Department of Homeland Security, the bill provides appropriations for </w:t>
      </w:r>
    </w:p>
    <w:p w14:paraId="6CF602A9" w14:textId="77777777" w:rsidR="00A62945" w:rsidRPr="00A62945" w:rsidRDefault="00A62945" w:rsidP="00A62945">
      <w:pPr>
        <w:numPr>
          <w:ilvl w:val="0"/>
          <w:numId w:val="2"/>
        </w:numPr>
        <w:tabs>
          <w:tab w:val="clear" w:pos="720"/>
          <w:tab w:val="num" w:pos="1440"/>
        </w:tabs>
        <w:spacing w:before="100" w:beforeAutospacing="1" w:after="0" w:line="240" w:lineRule="auto"/>
        <w:ind w:left="1440"/>
        <w:rPr>
          <w:rFonts w:eastAsia="Times New Roman" w:cstheme="minorHAnsi"/>
        </w:rPr>
      </w:pPr>
      <w:r w:rsidRPr="00A62945">
        <w:rPr>
          <w:rFonts w:eastAsia="Times New Roman" w:cstheme="minorHAnsi"/>
        </w:rPr>
        <w:t xml:space="preserve">U.S. Customs and Border Protection, </w:t>
      </w:r>
    </w:p>
    <w:p w14:paraId="34D10C8D" w14:textId="77777777" w:rsidR="00A62945" w:rsidRPr="00A62945" w:rsidRDefault="00A62945" w:rsidP="00A62945">
      <w:pPr>
        <w:numPr>
          <w:ilvl w:val="0"/>
          <w:numId w:val="2"/>
        </w:numPr>
        <w:tabs>
          <w:tab w:val="clear" w:pos="720"/>
          <w:tab w:val="num" w:pos="1440"/>
        </w:tabs>
        <w:spacing w:before="100" w:beforeAutospacing="1" w:after="0" w:line="240" w:lineRule="auto"/>
        <w:ind w:left="1440"/>
        <w:rPr>
          <w:rFonts w:eastAsia="Times New Roman" w:cstheme="minorHAnsi"/>
        </w:rPr>
      </w:pPr>
      <w:r w:rsidRPr="00A62945">
        <w:rPr>
          <w:rFonts w:eastAsia="Times New Roman" w:cstheme="minorHAnsi"/>
        </w:rPr>
        <w:t>U.S. Immigration and Customs Enforcement, and</w:t>
      </w:r>
    </w:p>
    <w:p w14:paraId="52DB3A23" w14:textId="77777777" w:rsidR="00A62945" w:rsidRPr="00A62945" w:rsidRDefault="00A62945" w:rsidP="00A62945">
      <w:pPr>
        <w:numPr>
          <w:ilvl w:val="0"/>
          <w:numId w:val="2"/>
        </w:numPr>
        <w:tabs>
          <w:tab w:val="clear" w:pos="720"/>
          <w:tab w:val="num" w:pos="1440"/>
        </w:tabs>
        <w:spacing w:before="100" w:beforeAutospacing="1" w:after="0" w:line="240" w:lineRule="auto"/>
        <w:ind w:left="1440"/>
        <w:rPr>
          <w:rFonts w:eastAsia="Times New Roman" w:cstheme="minorHAnsi"/>
        </w:rPr>
      </w:pPr>
      <w:r w:rsidRPr="00A62945">
        <w:rPr>
          <w:rFonts w:eastAsia="Times New Roman" w:cstheme="minorHAnsi"/>
        </w:rPr>
        <w:t>the Federal Emergency Management Agency.</w:t>
      </w:r>
    </w:p>
    <w:p w14:paraId="4E853E29" w14:textId="77777777" w:rsidR="00A62945" w:rsidRDefault="00A62945" w:rsidP="00377E85">
      <w:pPr>
        <w:pStyle w:val="ListParagraph"/>
        <w:numPr>
          <w:ilvl w:val="0"/>
          <w:numId w:val="4"/>
        </w:numPr>
        <w:spacing w:before="100" w:beforeAutospacing="1" w:after="0" w:line="240" w:lineRule="auto"/>
        <w:rPr>
          <w:rFonts w:eastAsia="Times New Roman" w:cstheme="minorHAnsi"/>
        </w:rPr>
      </w:pPr>
      <w:r w:rsidRPr="00A62945">
        <w:rPr>
          <w:rFonts w:eastAsia="Times New Roman" w:cstheme="minorHAnsi"/>
        </w:rPr>
        <w:t xml:space="preserve">The bill provides appropriations to the Department of Health and Human Services for the Administration for Children and Families. </w:t>
      </w:r>
    </w:p>
    <w:p w14:paraId="7ADDA209" w14:textId="39566229" w:rsidR="00A62945" w:rsidRPr="00A62945" w:rsidRDefault="00A62945" w:rsidP="00A62945">
      <w:pPr>
        <w:pStyle w:val="ListParagraph"/>
        <w:numPr>
          <w:ilvl w:val="0"/>
          <w:numId w:val="4"/>
        </w:numPr>
        <w:spacing w:before="100" w:beforeAutospacing="1" w:after="0" w:line="240" w:lineRule="auto"/>
        <w:rPr>
          <w:rFonts w:eastAsia="Times New Roman" w:cstheme="minorHAnsi"/>
        </w:rPr>
      </w:pPr>
      <w:r w:rsidRPr="00A62945">
        <w:rPr>
          <w:rFonts w:eastAsia="Times New Roman" w:cstheme="minorHAnsi"/>
        </w:rPr>
        <w:t>The bill also sets forth requirements and restrictions for using funds provided by this bill</w:t>
      </w:r>
      <w:r>
        <w:t xml:space="preserve"> </w:t>
      </w:r>
    </w:p>
    <w:p w14:paraId="42009297" w14:textId="77777777" w:rsidR="00A62945" w:rsidRPr="00A62945" w:rsidRDefault="00A62945" w:rsidP="00A62945">
      <w:pPr>
        <w:pStyle w:val="ListParagraph"/>
        <w:spacing w:before="100" w:beforeAutospacing="1" w:after="0" w:line="240" w:lineRule="auto"/>
        <w:rPr>
          <w:rFonts w:eastAsia="Times New Roman" w:cstheme="minorHAnsi"/>
        </w:rPr>
      </w:pPr>
    </w:p>
    <w:p w14:paraId="58D98573" w14:textId="0FB0FD48" w:rsidR="00A62945" w:rsidRDefault="00A62945" w:rsidP="00A62945">
      <w:pPr>
        <w:pStyle w:val="ListParagraph"/>
        <w:numPr>
          <w:ilvl w:val="0"/>
          <w:numId w:val="3"/>
        </w:numPr>
        <w:spacing w:before="100" w:beforeAutospacing="1" w:after="0" w:line="240" w:lineRule="auto"/>
        <w:rPr>
          <w:rFonts w:eastAsia="Times New Roman" w:cstheme="minorHAnsi"/>
        </w:rPr>
      </w:pPr>
      <w:r w:rsidRPr="00367C4A">
        <w:rPr>
          <w:rFonts w:eastAsia="Times New Roman" w:cstheme="minorHAnsi"/>
          <w:b/>
          <w:bCs/>
          <w:sz w:val="24"/>
          <w:szCs w:val="24"/>
        </w:rPr>
        <w:t>How the allocations break down</w:t>
      </w:r>
      <w:r>
        <w:rPr>
          <w:rFonts w:eastAsia="Times New Roman" w:cstheme="minorHAnsi"/>
        </w:rPr>
        <w:t>:</w:t>
      </w:r>
    </w:p>
    <w:p w14:paraId="13F15CBF" w14:textId="77777777" w:rsidR="00367C4A" w:rsidRDefault="00367C4A" w:rsidP="00367C4A">
      <w:pPr>
        <w:pStyle w:val="ListParagraph"/>
        <w:spacing w:before="100" w:beforeAutospacing="1" w:after="0" w:line="240" w:lineRule="auto"/>
        <w:ind w:left="360"/>
        <w:rPr>
          <w:rFonts w:eastAsia="Times New Roman" w:cstheme="minorHAnsi"/>
        </w:rPr>
      </w:pPr>
    </w:p>
    <w:p w14:paraId="203B1AE1" w14:textId="2058F4B8" w:rsidR="00367C4A" w:rsidRPr="00A62945" w:rsidRDefault="00367C4A" w:rsidP="00367C4A">
      <w:pPr>
        <w:pStyle w:val="ListParagraph"/>
        <w:numPr>
          <w:ilvl w:val="0"/>
          <w:numId w:val="8"/>
        </w:numPr>
        <w:spacing w:before="100" w:beforeAutospacing="1" w:after="0" w:line="240" w:lineRule="auto"/>
        <w:rPr>
          <w:rFonts w:eastAsia="Times New Roman" w:cstheme="minorHAnsi"/>
        </w:rPr>
      </w:pPr>
      <w:r w:rsidRPr="00367C4A">
        <w:rPr>
          <w:rFonts w:eastAsia="Times New Roman" w:cstheme="minorHAnsi"/>
          <w:b/>
          <w:bCs/>
          <w:sz w:val="24"/>
          <w:szCs w:val="24"/>
        </w:rPr>
        <w:t>Department of Justice</w:t>
      </w:r>
      <w:r>
        <w:rPr>
          <w:rFonts w:eastAsia="Times New Roman" w:cstheme="minorHAnsi"/>
        </w:rPr>
        <w:t xml:space="preserve"> - </w:t>
      </w:r>
    </w:p>
    <w:p w14:paraId="18E67DD5" w14:textId="77777777" w:rsidR="00367C4A" w:rsidRDefault="00A62945" w:rsidP="00367C4A">
      <w:pPr>
        <w:pStyle w:val="ListParagraph"/>
        <w:numPr>
          <w:ilvl w:val="1"/>
          <w:numId w:val="9"/>
        </w:numPr>
        <w:spacing w:before="100" w:beforeAutospacing="1" w:after="0" w:line="240" w:lineRule="auto"/>
        <w:rPr>
          <w:rFonts w:eastAsia="Times New Roman" w:cstheme="minorHAnsi"/>
        </w:rPr>
      </w:pPr>
      <w:r>
        <w:rPr>
          <w:rFonts w:eastAsia="Times New Roman" w:cstheme="minorHAnsi"/>
        </w:rPr>
        <w:t>$</w:t>
      </w:r>
      <w:r w:rsidRPr="005461F0">
        <w:rPr>
          <w:rFonts w:eastAsia="Times New Roman" w:cstheme="minorHAnsi"/>
          <w:b/>
          <w:bCs/>
        </w:rPr>
        <w:t>65M for the Executive Office for Immigration Review</w:t>
      </w:r>
      <w:r>
        <w:rPr>
          <w:rFonts w:eastAsia="Times New Roman" w:cstheme="minorHAnsi"/>
        </w:rPr>
        <w:t xml:space="preserve">: Of that amount, </w:t>
      </w:r>
    </w:p>
    <w:p w14:paraId="1654347F" w14:textId="519271B7" w:rsidR="00367C4A" w:rsidRDefault="00A62945" w:rsidP="00367C4A">
      <w:pPr>
        <w:pStyle w:val="ListParagraph"/>
        <w:numPr>
          <w:ilvl w:val="2"/>
          <w:numId w:val="9"/>
        </w:numPr>
        <w:spacing w:before="100" w:beforeAutospacing="1" w:after="0" w:line="240" w:lineRule="auto"/>
        <w:rPr>
          <w:rFonts w:eastAsia="Times New Roman" w:cstheme="minorHAnsi"/>
        </w:rPr>
      </w:pPr>
      <w:r>
        <w:rPr>
          <w:rFonts w:eastAsia="Times New Roman" w:cstheme="minorHAnsi"/>
        </w:rPr>
        <w:t>$45</w:t>
      </w:r>
      <w:r w:rsidR="009B226E">
        <w:rPr>
          <w:rFonts w:eastAsia="Times New Roman" w:cstheme="minorHAnsi"/>
        </w:rPr>
        <w:t>,000,000</w:t>
      </w:r>
      <w:r>
        <w:rPr>
          <w:rFonts w:eastAsia="Times New Roman" w:cstheme="minorHAnsi"/>
        </w:rPr>
        <w:t xml:space="preserve"> to hire 30 additional immigration judge teams and </w:t>
      </w:r>
    </w:p>
    <w:p w14:paraId="0D8823C0" w14:textId="650A9DD7" w:rsidR="00A62945" w:rsidRDefault="00A62945" w:rsidP="00367C4A">
      <w:pPr>
        <w:pStyle w:val="ListParagraph"/>
        <w:numPr>
          <w:ilvl w:val="2"/>
          <w:numId w:val="9"/>
        </w:numPr>
        <w:spacing w:before="100" w:beforeAutospacing="1" w:after="0" w:line="240" w:lineRule="auto"/>
        <w:rPr>
          <w:rFonts w:eastAsia="Times New Roman" w:cstheme="minorHAnsi"/>
        </w:rPr>
      </w:pPr>
      <w:r>
        <w:rPr>
          <w:rFonts w:eastAsia="Times New Roman" w:cstheme="minorHAnsi"/>
        </w:rPr>
        <w:t>$10</w:t>
      </w:r>
      <w:r w:rsidR="009B226E">
        <w:rPr>
          <w:rFonts w:eastAsia="Times New Roman" w:cstheme="minorHAnsi"/>
        </w:rPr>
        <w:t>,000,000</w:t>
      </w:r>
      <w:r>
        <w:rPr>
          <w:rFonts w:eastAsia="Times New Roman" w:cstheme="minorHAnsi"/>
        </w:rPr>
        <w:t xml:space="preserve"> to pay for rent for court spaces in which to house those teams to facilitate immigration hearings.</w:t>
      </w:r>
    </w:p>
    <w:p w14:paraId="3AEFD98D" w14:textId="44AB3988" w:rsidR="00894AAC" w:rsidRDefault="00894AAC" w:rsidP="00367C4A">
      <w:pPr>
        <w:pStyle w:val="ListParagraph"/>
        <w:numPr>
          <w:ilvl w:val="2"/>
          <w:numId w:val="9"/>
        </w:numPr>
        <w:spacing w:before="100" w:beforeAutospacing="1" w:after="0" w:line="240" w:lineRule="auto"/>
        <w:rPr>
          <w:rFonts w:eastAsia="Times New Roman" w:cstheme="minorHAnsi"/>
        </w:rPr>
      </w:pPr>
      <w:r>
        <w:rPr>
          <w:rFonts w:eastAsia="Times New Roman" w:cstheme="minorHAnsi"/>
        </w:rPr>
        <w:t>$10</w:t>
      </w:r>
      <w:r w:rsidR="009B226E">
        <w:rPr>
          <w:rFonts w:eastAsia="Times New Roman" w:cstheme="minorHAnsi"/>
        </w:rPr>
        <w:t>,000,000</w:t>
      </w:r>
      <w:r>
        <w:rPr>
          <w:rFonts w:eastAsia="Times New Roman" w:cstheme="minorHAnsi"/>
        </w:rPr>
        <w:t xml:space="preserve"> to pay for services and activities of the Legal Orientation Program.</w:t>
      </w:r>
    </w:p>
    <w:p w14:paraId="40C6486A" w14:textId="1064BA62" w:rsidR="00A62945" w:rsidRDefault="00A62945" w:rsidP="00367C4A">
      <w:pPr>
        <w:pStyle w:val="ListParagraph"/>
        <w:spacing w:before="100" w:beforeAutospacing="1" w:after="0" w:line="240" w:lineRule="auto"/>
        <w:ind w:left="1800" w:firstLine="45"/>
        <w:rPr>
          <w:rFonts w:eastAsia="Times New Roman" w:cstheme="minorHAnsi"/>
        </w:rPr>
      </w:pPr>
    </w:p>
    <w:p w14:paraId="6D2589CE" w14:textId="2B782D5B" w:rsidR="00A62945" w:rsidRDefault="00A62945" w:rsidP="00367C4A">
      <w:pPr>
        <w:pStyle w:val="ListParagraph"/>
        <w:numPr>
          <w:ilvl w:val="1"/>
          <w:numId w:val="9"/>
        </w:numPr>
        <w:spacing w:before="100" w:beforeAutospacing="1" w:after="0" w:line="240" w:lineRule="auto"/>
        <w:rPr>
          <w:rFonts w:eastAsia="Times New Roman" w:cstheme="minorHAnsi"/>
        </w:rPr>
      </w:pPr>
      <w:r w:rsidRPr="005461F0">
        <w:rPr>
          <w:rFonts w:eastAsia="Times New Roman" w:cstheme="minorHAnsi"/>
          <w:b/>
          <w:bCs/>
        </w:rPr>
        <w:t>$155</w:t>
      </w:r>
      <w:r w:rsidR="009B226E">
        <w:rPr>
          <w:rFonts w:eastAsia="Times New Roman" w:cstheme="minorHAnsi"/>
          <w:b/>
          <w:bCs/>
        </w:rPr>
        <w:t>,000,000</w:t>
      </w:r>
      <w:r w:rsidRPr="005461F0">
        <w:rPr>
          <w:rFonts w:eastAsia="Times New Roman" w:cstheme="minorHAnsi"/>
          <w:b/>
          <w:bCs/>
        </w:rPr>
        <w:t xml:space="preserve"> for Federal Prisoner Detention</w:t>
      </w:r>
      <w:r>
        <w:rPr>
          <w:rFonts w:eastAsia="Times New Roman" w:cstheme="minorHAnsi"/>
        </w:rPr>
        <w:t xml:space="preserve"> e.g., to house and transport arrested asylum seekers. </w:t>
      </w:r>
    </w:p>
    <w:p w14:paraId="3A97DBD6" w14:textId="77777777" w:rsidR="00A62945" w:rsidRPr="00A62945" w:rsidRDefault="00A62945" w:rsidP="00367C4A">
      <w:pPr>
        <w:pStyle w:val="ListParagraph"/>
        <w:ind w:left="1080"/>
        <w:rPr>
          <w:rFonts w:eastAsia="Times New Roman" w:cstheme="minorHAnsi"/>
        </w:rPr>
      </w:pPr>
    </w:p>
    <w:p w14:paraId="2D71D33B" w14:textId="13FE3BF4" w:rsidR="00367C4A" w:rsidRPr="00367C4A" w:rsidRDefault="00367C4A" w:rsidP="00367C4A">
      <w:pPr>
        <w:pStyle w:val="ListParagraph"/>
        <w:numPr>
          <w:ilvl w:val="0"/>
          <w:numId w:val="8"/>
        </w:numPr>
        <w:spacing w:before="100" w:beforeAutospacing="1" w:after="0" w:line="240" w:lineRule="auto"/>
        <w:rPr>
          <w:rFonts w:eastAsia="Times New Roman" w:cstheme="minorHAnsi"/>
          <w:b/>
          <w:bCs/>
          <w:sz w:val="24"/>
          <w:szCs w:val="24"/>
        </w:rPr>
      </w:pPr>
      <w:r w:rsidRPr="00367C4A">
        <w:rPr>
          <w:rFonts w:eastAsia="Times New Roman" w:cstheme="minorHAnsi"/>
          <w:b/>
          <w:bCs/>
          <w:sz w:val="24"/>
          <w:szCs w:val="24"/>
        </w:rPr>
        <w:t>Department of Defense</w:t>
      </w:r>
      <w:r w:rsidR="003918CB">
        <w:rPr>
          <w:rFonts w:eastAsia="Times New Roman" w:cstheme="minorHAnsi"/>
          <w:b/>
          <w:bCs/>
          <w:sz w:val="24"/>
          <w:szCs w:val="24"/>
        </w:rPr>
        <w:t>: ($144,84</w:t>
      </w:r>
      <w:r w:rsidR="00894AAC">
        <w:rPr>
          <w:rFonts w:eastAsia="Times New Roman" w:cstheme="minorHAnsi"/>
          <w:b/>
          <w:bCs/>
          <w:sz w:val="24"/>
          <w:szCs w:val="24"/>
        </w:rPr>
        <w:t>9</w:t>
      </w:r>
      <w:r w:rsidR="003918CB">
        <w:rPr>
          <w:rFonts w:eastAsia="Times New Roman" w:cstheme="minorHAnsi"/>
          <w:b/>
          <w:bCs/>
          <w:sz w:val="24"/>
          <w:szCs w:val="24"/>
        </w:rPr>
        <w:t>,000 in total)</w:t>
      </w:r>
    </w:p>
    <w:p w14:paraId="02C13FED" w14:textId="77777777" w:rsidR="00367C4A" w:rsidRPr="00367C4A" w:rsidRDefault="00367C4A" w:rsidP="00367C4A">
      <w:pPr>
        <w:pStyle w:val="ListParagraph"/>
        <w:ind w:left="1080"/>
        <w:rPr>
          <w:rFonts w:eastAsia="Times New Roman" w:cstheme="minorHAnsi"/>
        </w:rPr>
      </w:pPr>
    </w:p>
    <w:p w14:paraId="1572E194" w14:textId="475C65F8" w:rsidR="00A62945" w:rsidRDefault="00A62945" w:rsidP="00367C4A">
      <w:pPr>
        <w:pStyle w:val="ListParagraph"/>
        <w:numPr>
          <w:ilvl w:val="1"/>
          <w:numId w:val="8"/>
        </w:numPr>
        <w:spacing w:before="100" w:beforeAutospacing="1" w:after="0" w:line="240" w:lineRule="auto"/>
        <w:rPr>
          <w:rFonts w:eastAsia="Times New Roman" w:cstheme="minorHAnsi"/>
        </w:rPr>
      </w:pPr>
      <w:r>
        <w:rPr>
          <w:rFonts w:eastAsia="Times New Roman" w:cstheme="minorHAnsi"/>
        </w:rPr>
        <w:t>$92</w:t>
      </w:r>
      <w:r w:rsidR="009B226E">
        <w:rPr>
          <w:rFonts w:eastAsia="Times New Roman" w:cstheme="minorHAnsi"/>
        </w:rPr>
        <w:t>,</w:t>
      </w:r>
      <w:r>
        <w:rPr>
          <w:rFonts w:eastAsia="Times New Roman" w:cstheme="minorHAnsi"/>
        </w:rPr>
        <w:t>8</w:t>
      </w:r>
      <w:r w:rsidR="009B226E">
        <w:rPr>
          <w:rFonts w:eastAsia="Times New Roman" w:cstheme="minorHAnsi"/>
        </w:rPr>
        <w:t>00,000</w:t>
      </w:r>
      <w:r>
        <w:rPr>
          <w:rFonts w:eastAsia="Times New Roman" w:cstheme="minorHAnsi"/>
        </w:rPr>
        <w:t xml:space="preserve"> for the </w:t>
      </w:r>
      <w:r w:rsidRPr="005461F0">
        <w:rPr>
          <w:rFonts w:eastAsia="Times New Roman" w:cstheme="minorHAnsi"/>
          <w:b/>
          <w:bCs/>
        </w:rPr>
        <w:t>Army</w:t>
      </w:r>
      <w:r>
        <w:rPr>
          <w:rFonts w:eastAsia="Times New Roman" w:cstheme="minorHAnsi"/>
        </w:rPr>
        <w:t xml:space="preserve"> to assist with the surge in “</w:t>
      </w:r>
      <w:r w:rsidRPr="00BE2B1D">
        <w:rPr>
          <w:rFonts w:eastAsia="Times New Roman" w:cstheme="minorHAnsi"/>
        </w:rPr>
        <w:t>the significant rise in unaccompanied minors and family unit alie</w:t>
      </w:r>
      <w:r>
        <w:rPr>
          <w:rFonts w:eastAsia="Times New Roman" w:cstheme="minorHAnsi"/>
        </w:rPr>
        <w:t>ns at the SW border.”</w:t>
      </w:r>
    </w:p>
    <w:p w14:paraId="38041426" w14:textId="3BFA4078" w:rsidR="00A62945" w:rsidRDefault="00A62945" w:rsidP="00367C4A">
      <w:pPr>
        <w:pStyle w:val="ListParagraph"/>
        <w:numPr>
          <w:ilvl w:val="1"/>
          <w:numId w:val="8"/>
        </w:numPr>
        <w:spacing w:before="100" w:beforeAutospacing="1" w:after="0" w:line="240" w:lineRule="auto"/>
        <w:rPr>
          <w:rFonts w:eastAsia="Times New Roman" w:cstheme="minorHAnsi"/>
        </w:rPr>
      </w:pPr>
      <w:r>
        <w:rPr>
          <w:rFonts w:eastAsia="Times New Roman" w:cstheme="minorHAnsi"/>
        </w:rPr>
        <w:t>$13</w:t>
      </w:r>
      <w:r w:rsidR="009B226E">
        <w:rPr>
          <w:rFonts w:eastAsia="Times New Roman" w:cstheme="minorHAnsi"/>
        </w:rPr>
        <w:t>,</w:t>
      </w:r>
      <w:r>
        <w:rPr>
          <w:rFonts w:eastAsia="Times New Roman" w:cstheme="minorHAnsi"/>
        </w:rPr>
        <w:t>025</w:t>
      </w:r>
      <w:r w:rsidR="009B226E">
        <w:rPr>
          <w:rFonts w:eastAsia="Times New Roman" w:cstheme="minorHAnsi"/>
        </w:rPr>
        <w:t>,000</w:t>
      </w:r>
      <w:r>
        <w:rPr>
          <w:rFonts w:eastAsia="Times New Roman" w:cstheme="minorHAnsi"/>
        </w:rPr>
        <w:t xml:space="preserve"> for the </w:t>
      </w:r>
      <w:r w:rsidRPr="005461F0">
        <w:rPr>
          <w:rFonts w:eastAsia="Times New Roman" w:cstheme="minorHAnsi"/>
          <w:b/>
          <w:bCs/>
        </w:rPr>
        <w:t>Marine Corps</w:t>
      </w:r>
      <w:r>
        <w:rPr>
          <w:rFonts w:eastAsia="Times New Roman" w:cstheme="minorHAnsi"/>
        </w:rPr>
        <w:t xml:space="preserve"> (purpose = ditto).</w:t>
      </w:r>
    </w:p>
    <w:p w14:paraId="19C7FBEA" w14:textId="4D679433" w:rsidR="00A62945" w:rsidRDefault="00A62945" w:rsidP="00367C4A">
      <w:pPr>
        <w:pStyle w:val="ListParagraph"/>
        <w:numPr>
          <w:ilvl w:val="1"/>
          <w:numId w:val="8"/>
        </w:numPr>
        <w:spacing w:before="100" w:beforeAutospacing="1" w:after="0" w:line="240" w:lineRule="auto"/>
        <w:rPr>
          <w:rFonts w:eastAsia="Times New Roman" w:cstheme="minorHAnsi"/>
        </w:rPr>
      </w:pPr>
      <w:r>
        <w:rPr>
          <w:rFonts w:eastAsia="Times New Roman" w:cstheme="minorHAnsi"/>
        </w:rPr>
        <w:t>$18</w:t>
      </w:r>
      <w:r w:rsidR="009B226E">
        <w:rPr>
          <w:rFonts w:eastAsia="Times New Roman" w:cstheme="minorHAnsi"/>
        </w:rPr>
        <w:t>,000,000</w:t>
      </w:r>
      <w:r>
        <w:rPr>
          <w:rFonts w:eastAsia="Times New Roman" w:cstheme="minorHAnsi"/>
        </w:rPr>
        <w:t xml:space="preserve"> for the </w:t>
      </w:r>
      <w:r w:rsidRPr="005461F0">
        <w:rPr>
          <w:rFonts w:eastAsia="Times New Roman" w:cstheme="minorHAnsi"/>
          <w:b/>
          <w:bCs/>
        </w:rPr>
        <w:t>Air Force</w:t>
      </w:r>
      <w:r>
        <w:rPr>
          <w:rFonts w:eastAsia="Times New Roman" w:cstheme="minorHAnsi"/>
        </w:rPr>
        <w:t xml:space="preserve"> (ditto)</w:t>
      </w:r>
    </w:p>
    <w:p w14:paraId="4A8B4823" w14:textId="1C560569" w:rsidR="00A62945" w:rsidRDefault="00A62945" w:rsidP="00367C4A">
      <w:pPr>
        <w:pStyle w:val="ListParagraph"/>
        <w:numPr>
          <w:ilvl w:val="1"/>
          <w:numId w:val="8"/>
        </w:numPr>
        <w:spacing w:before="100" w:beforeAutospacing="1" w:after="0" w:line="240" w:lineRule="auto"/>
        <w:rPr>
          <w:rFonts w:eastAsia="Times New Roman" w:cstheme="minorHAnsi"/>
        </w:rPr>
      </w:pPr>
      <w:r>
        <w:rPr>
          <w:rFonts w:eastAsia="Times New Roman" w:cstheme="minorHAnsi"/>
        </w:rPr>
        <w:t>$21</w:t>
      </w:r>
      <w:r w:rsidR="009B226E">
        <w:rPr>
          <w:rFonts w:eastAsia="Times New Roman" w:cstheme="minorHAnsi"/>
        </w:rPr>
        <w:t>,</w:t>
      </w:r>
      <w:r>
        <w:rPr>
          <w:rFonts w:eastAsia="Times New Roman" w:cstheme="minorHAnsi"/>
        </w:rPr>
        <w:t>024</w:t>
      </w:r>
      <w:r w:rsidR="009B226E">
        <w:rPr>
          <w:rFonts w:eastAsia="Times New Roman" w:cstheme="minorHAnsi"/>
        </w:rPr>
        <w:t>,000</w:t>
      </w:r>
      <w:r>
        <w:rPr>
          <w:rFonts w:eastAsia="Times New Roman" w:cstheme="minorHAnsi"/>
        </w:rPr>
        <w:t xml:space="preserve"> for the </w:t>
      </w:r>
      <w:r w:rsidRPr="005461F0">
        <w:rPr>
          <w:rFonts w:eastAsia="Times New Roman" w:cstheme="minorHAnsi"/>
          <w:b/>
          <w:bCs/>
        </w:rPr>
        <w:t>National Guard</w:t>
      </w:r>
      <w:r>
        <w:rPr>
          <w:rFonts w:eastAsia="Times New Roman" w:cstheme="minorHAnsi"/>
        </w:rPr>
        <w:t xml:space="preserve"> (ditto)</w:t>
      </w:r>
    </w:p>
    <w:p w14:paraId="53FEBB26" w14:textId="77777777" w:rsidR="00367C4A" w:rsidRDefault="00367C4A" w:rsidP="00367C4A">
      <w:pPr>
        <w:pStyle w:val="ListParagraph"/>
        <w:spacing w:before="100" w:beforeAutospacing="1" w:after="0" w:line="240" w:lineRule="auto"/>
        <w:ind w:left="1440"/>
        <w:rPr>
          <w:rFonts w:eastAsia="Times New Roman" w:cstheme="minorHAnsi"/>
        </w:rPr>
      </w:pPr>
    </w:p>
    <w:p w14:paraId="657E9D8D" w14:textId="27B458CA" w:rsidR="00A62945" w:rsidRPr="005461F0" w:rsidRDefault="00A62945" w:rsidP="00367C4A">
      <w:pPr>
        <w:pStyle w:val="ListParagraph"/>
        <w:numPr>
          <w:ilvl w:val="0"/>
          <w:numId w:val="8"/>
        </w:numPr>
        <w:spacing w:before="100" w:beforeAutospacing="1" w:after="0" w:line="240" w:lineRule="auto"/>
        <w:rPr>
          <w:rFonts w:eastAsia="Times New Roman" w:cstheme="minorHAnsi"/>
          <w:b/>
          <w:bCs/>
        </w:rPr>
      </w:pPr>
      <w:r w:rsidRPr="005461F0">
        <w:rPr>
          <w:rFonts w:eastAsia="Times New Roman" w:cstheme="minorHAnsi"/>
          <w:b/>
          <w:bCs/>
        </w:rPr>
        <w:t>Department of Homeland Security</w:t>
      </w:r>
    </w:p>
    <w:p w14:paraId="33F20086" w14:textId="77777777" w:rsidR="002D7C13" w:rsidRPr="002D7C13" w:rsidRDefault="002D7C13" w:rsidP="00367C4A">
      <w:pPr>
        <w:pStyle w:val="ListParagraph"/>
        <w:numPr>
          <w:ilvl w:val="1"/>
          <w:numId w:val="8"/>
        </w:numPr>
        <w:spacing w:before="100" w:beforeAutospacing="1" w:after="0" w:line="240" w:lineRule="auto"/>
        <w:rPr>
          <w:rFonts w:eastAsia="Times New Roman" w:cstheme="minorHAnsi"/>
        </w:rPr>
      </w:pPr>
      <w:r w:rsidRPr="005461F0">
        <w:rPr>
          <w:rFonts w:eastAsia="Times New Roman" w:cstheme="minorHAnsi"/>
          <w:b/>
          <w:bCs/>
        </w:rPr>
        <w:t>US Customs &amp; Border Security</w:t>
      </w:r>
      <w:r>
        <w:rPr>
          <w:rFonts w:eastAsia="Times New Roman" w:cstheme="minorHAnsi"/>
        </w:rPr>
        <w:t>:</w:t>
      </w:r>
      <w:r w:rsidRPr="002D7C13">
        <w:rPr>
          <w:rFonts w:ascii="Times New Roman" w:eastAsia="Times New Roman" w:hAnsi="Times New Roman" w:cs="Times New Roman"/>
          <w:sz w:val="24"/>
          <w:szCs w:val="24"/>
        </w:rPr>
        <w:t xml:space="preserve"> </w:t>
      </w:r>
    </w:p>
    <w:p w14:paraId="21B0A53C" w14:textId="681CCD04" w:rsidR="002D7C13" w:rsidRPr="003918CB" w:rsidRDefault="002D7C13" w:rsidP="00367C4A">
      <w:pPr>
        <w:pStyle w:val="ListParagraph"/>
        <w:numPr>
          <w:ilvl w:val="2"/>
          <w:numId w:val="8"/>
        </w:numPr>
        <w:spacing w:before="100" w:beforeAutospacing="1" w:after="0" w:line="240" w:lineRule="auto"/>
        <w:rPr>
          <w:rFonts w:eastAsia="Times New Roman" w:cstheme="minorHAnsi"/>
        </w:rPr>
      </w:pPr>
      <w:r w:rsidRPr="002D7C13">
        <w:rPr>
          <w:rFonts w:eastAsia="Times New Roman" w:cstheme="minorHAnsi"/>
        </w:rPr>
        <w:t>(</w:t>
      </w:r>
      <w:r w:rsidRPr="005461F0">
        <w:rPr>
          <w:rFonts w:eastAsia="Times New Roman" w:cstheme="minorHAnsi"/>
          <w:b/>
          <w:bCs/>
        </w:rPr>
        <w:t>Operations &amp; Support</w:t>
      </w:r>
      <w:r w:rsidRPr="002D7C13">
        <w:rPr>
          <w:rFonts w:eastAsia="Times New Roman" w:cstheme="minorHAnsi"/>
        </w:rPr>
        <w:t>)</w:t>
      </w:r>
      <w:r>
        <w:rPr>
          <w:rFonts w:eastAsia="Times New Roman" w:cstheme="minorHAnsi"/>
        </w:rPr>
        <w:t xml:space="preserve"> </w:t>
      </w:r>
      <w:r w:rsidRPr="00BE2B1D">
        <w:rPr>
          <w:rFonts w:eastAsia="Times New Roman" w:cstheme="minorHAnsi"/>
        </w:rPr>
        <w:t>$1,015,431,000</w:t>
      </w:r>
      <w:r w:rsidRPr="003918CB">
        <w:rPr>
          <w:rFonts w:eastAsia="Times New Roman" w:cstheme="minorHAnsi"/>
          <w:sz w:val="24"/>
          <w:szCs w:val="24"/>
        </w:rPr>
        <w:t xml:space="preserve"> </w:t>
      </w:r>
    </w:p>
    <w:p w14:paraId="3670C99B" w14:textId="78F57565" w:rsidR="00894AAC" w:rsidRDefault="002D7C13" w:rsidP="003918CB">
      <w:pPr>
        <w:pStyle w:val="ListParagraph"/>
        <w:numPr>
          <w:ilvl w:val="3"/>
          <w:numId w:val="8"/>
        </w:numPr>
        <w:spacing w:before="100" w:beforeAutospacing="1" w:after="0" w:line="240" w:lineRule="auto"/>
        <w:rPr>
          <w:rFonts w:eastAsia="Times New Roman" w:cstheme="minorHAnsi"/>
        </w:rPr>
      </w:pPr>
      <w:r>
        <w:rPr>
          <w:rFonts w:eastAsia="Times New Roman" w:cstheme="minorHAnsi"/>
        </w:rPr>
        <w:t>$708</w:t>
      </w:r>
      <w:r w:rsidR="00894AAC">
        <w:rPr>
          <w:rFonts w:eastAsia="Times New Roman" w:cstheme="minorHAnsi"/>
        </w:rPr>
        <w:t>,000,000</w:t>
      </w:r>
      <w:r>
        <w:rPr>
          <w:rFonts w:eastAsia="Times New Roman" w:cstheme="minorHAnsi"/>
        </w:rPr>
        <w:t xml:space="preserve"> </w:t>
      </w:r>
      <w:r w:rsidRPr="002D7C13">
        <w:rPr>
          <w:rFonts w:eastAsia="Times New Roman" w:cstheme="minorHAnsi"/>
        </w:rPr>
        <w:t xml:space="preserve">for </w:t>
      </w:r>
      <w:r w:rsidRPr="00BE2B1D">
        <w:rPr>
          <w:rFonts w:eastAsia="Times New Roman" w:cstheme="minorHAnsi"/>
        </w:rPr>
        <w:t xml:space="preserve">establishing </w:t>
      </w:r>
      <w:r w:rsidRPr="002D7C13">
        <w:rPr>
          <w:rFonts w:eastAsia="Times New Roman" w:cstheme="minorHAnsi"/>
        </w:rPr>
        <w:t>&amp;</w:t>
      </w:r>
      <w:r w:rsidRPr="00BE2B1D">
        <w:rPr>
          <w:rFonts w:eastAsia="Times New Roman" w:cstheme="minorHAnsi"/>
        </w:rPr>
        <w:t xml:space="preserve"> operating migrant care and processing facilities, </w:t>
      </w:r>
    </w:p>
    <w:p w14:paraId="7F0052E6" w14:textId="6848148F" w:rsidR="002D7C13" w:rsidRPr="002D7C13" w:rsidRDefault="002D7C13" w:rsidP="003918CB">
      <w:pPr>
        <w:pStyle w:val="ListParagraph"/>
        <w:numPr>
          <w:ilvl w:val="3"/>
          <w:numId w:val="8"/>
        </w:numPr>
        <w:spacing w:before="100" w:beforeAutospacing="1" w:after="0" w:line="240" w:lineRule="auto"/>
        <w:rPr>
          <w:rFonts w:eastAsia="Times New Roman" w:cstheme="minorHAnsi"/>
        </w:rPr>
      </w:pPr>
      <w:r w:rsidRPr="00BE2B1D">
        <w:rPr>
          <w:rFonts w:eastAsia="Times New Roman" w:cstheme="minorHAnsi"/>
        </w:rPr>
        <w:t xml:space="preserve">$111,950,000 for consumables and medical care, </w:t>
      </w:r>
    </w:p>
    <w:p w14:paraId="7B519047" w14:textId="1969C8CF" w:rsidR="002D7C13" w:rsidRPr="002D7C13" w:rsidRDefault="002D7C13" w:rsidP="003918CB">
      <w:pPr>
        <w:pStyle w:val="ListParagraph"/>
        <w:numPr>
          <w:ilvl w:val="3"/>
          <w:numId w:val="8"/>
        </w:numPr>
        <w:spacing w:before="100" w:beforeAutospacing="1" w:after="0" w:line="240" w:lineRule="auto"/>
        <w:rPr>
          <w:rFonts w:eastAsia="Times New Roman" w:cstheme="minorHAnsi"/>
        </w:rPr>
      </w:pPr>
      <w:r w:rsidRPr="00BE2B1D">
        <w:rPr>
          <w:rFonts w:eastAsia="Times New Roman" w:cstheme="minorHAnsi"/>
        </w:rPr>
        <w:t xml:space="preserve">$35,000,000 for transportation, </w:t>
      </w:r>
    </w:p>
    <w:p w14:paraId="6CA08EA0" w14:textId="2F90AA39" w:rsidR="002D7C13" w:rsidRPr="002D7C13" w:rsidRDefault="002D7C13" w:rsidP="003918CB">
      <w:pPr>
        <w:pStyle w:val="ListParagraph"/>
        <w:numPr>
          <w:ilvl w:val="3"/>
          <w:numId w:val="8"/>
        </w:numPr>
        <w:spacing w:before="100" w:beforeAutospacing="1" w:after="0" w:line="240" w:lineRule="auto"/>
        <w:rPr>
          <w:rFonts w:eastAsia="Times New Roman" w:cstheme="minorHAnsi"/>
        </w:rPr>
      </w:pPr>
      <w:r w:rsidRPr="00BE2B1D">
        <w:rPr>
          <w:rFonts w:eastAsia="Times New Roman" w:cstheme="minorHAnsi"/>
        </w:rPr>
        <w:t xml:space="preserve">$110,481,000 for temporary duty and overtime costs including reimbursements, and </w:t>
      </w:r>
    </w:p>
    <w:p w14:paraId="68317199" w14:textId="67AF7E51" w:rsidR="002D7C13" w:rsidRDefault="002D7C13" w:rsidP="003918CB">
      <w:pPr>
        <w:pStyle w:val="ListParagraph"/>
        <w:numPr>
          <w:ilvl w:val="3"/>
          <w:numId w:val="8"/>
        </w:numPr>
        <w:spacing w:before="100" w:beforeAutospacing="1" w:after="0" w:line="240" w:lineRule="auto"/>
        <w:rPr>
          <w:rFonts w:eastAsia="Times New Roman" w:cstheme="minorHAnsi"/>
        </w:rPr>
      </w:pPr>
      <w:r w:rsidRPr="00BE2B1D">
        <w:rPr>
          <w:rFonts w:eastAsia="Times New Roman" w:cstheme="minorHAnsi"/>
        </w:rPr>
        <w:t>$50,000,000 for mission support data systems and analysis</w:t>
      </w:r>
    </w:p>
    <w:p w14:paraId="1ACF07D1" w14:textId="215C2CDA" w:rsidR="002D7C13" w:rsidRPr="00367C4A" w:rsidRDefault="002D7C13" w:rsidP="003918CB">
      <w:pPr>
        <w:pStyle w:val="ListParagraph"/>
        <w:numPr>
          <w:ilvl w:val="2"/>
          <w:numId w:val="8"/>
        </w:numPr>
        <w:spacing w:after="0" w:line="240" w:lineRule="auto"/>
        <w:rPr>
          <w:rFonts w:eastAsia="Times New Roman" w:cstheme="minorHAnsi"/>
        </w:rPr>
      </w:pPr>
      <w:r w:rsidRPr="00367C4A">
        <w:rPr>
          <w:rFonts w:ascii="Times New Roman" w:eastAsia="Times New Roman" w:hAnsi="Times New Roman" w:cs="Times New Roman"/>
          <w:sz w:val="24"/>
          <w:szCs w:val="24"/>
        </w:rPr>
        <w:t>(</w:t>
      </w:r>
      <w:r w:rsidRPr="00367C4A">
        <w:rPr>
          <w:rFonts w:eastAsia="Times New Roman" w:cstheme="minorHAnsi"/>
          <w:b/>
          <w:bCs/>
        </w:rPr>
        <w:t>Procurement, construction, and improvements</w:t>
      </w:r>
      <w:r w:rsidRPr="00367C4A">
        <w:rPr>
          <w:rFonts w:ascii="Times New Roman" w:eastAsia="Times New Roman" w:hAnsi="Times New Roman" w:cs="Times New Roman"/>
          <w:sz w:val="24"/>
          <w:szCs w:val="24"/>
        </w:rPr>
        <w:t>)</w:t>
      </w:r>
    </w:p>
    <w:p w14:paraId="56FDF0F7" w14:textId="2C11AB84" w:rsidR="002D7C13" w:rsidRDefault="002D7C13" w:rsidP="003918CB">
      <w:pPr>
        <w:pStyle w:val="ListParagraph"/>
        <w:numPr>
          <w:ilvl w:val="3"/>
          <w:numId w:val="8"/>
        </w:numPr>
        <w:spacing w:after="0" w:line="240" w:lineRule="auto"/>
        <w:rPr>
          <w:rFonts w:eastAsia="Times New Roman" w:cstheme="minorHAnsi"/>
        </w:rPr>
      </w:pPr>
      <w:r>
        <w:rPr>
          <w:rFonts w:eastAsia="Times New Roman" w:cstheme="minorHAnsi"/>
        </w:rPr>
        <w:t>$85</w:t>
      </w:r>
      <w:r w:rsidR="009B226E">
        <w:rPr>
          <w:rFonts w:eastAsia="Times New Roman" w:cstheme="minorHAnsi"/>
        </w:rPr>
        <w:t>,000,000</w:t>
      </w:r>
      <w:r>
        <w:rPr>
          <w:rFonts w:eastAsia="Times New Roman" w:cstheme="minorHAnsi"/>
        </w:rPr>
        <w:t xml:space="preserve"> for Migrant care and processing facilities</w:t>
      </w:r>
    </w:p>
    <w:p w14:paraId="08BE65C9" w14:textId="6843E06C" w:rsidR="002D7C13" w:rsidRPr="00367C4A" w:rsidRDefault="002D7C13" w:rsidP="003918CB">
      <w:pPr>
        <w:pStyle w:val="ListParagraph"/>
        <w:numPr>
          <w:ilvl w:val="2"/>
          <w:numId w:val="8"/>
        </w:numPr>
        <w:spacing w:after="0" w:line="240" w:lineRule="auto"/>
        <w:rPr>
          <w:rFonts w:ascii="Times New Roman" w:eastAsia="Times New Roman" w:hAnsi="Times New Roman" w:cs="Times New Roman"/>
          <w:sz w:val="24"/>
          <w:szCs w:val="24"/>
        </w:rPr>
      </w:pPr>
      <w:r w:rsidRPr="00367C4A">
        <w:rPr>
          <w:rFonts w:eastAsia="Times New Roman" w:cstheme="minorHAnsi"/>
        </w:rPr>
        <w:t>(</w:t>
      </w:r>
      <w:r w:rsidRPr="00367C4A">
        <w:rPr>
          <w:rFonts w:eastAsia="Times New Roman" w:cstheme="minorHAnsi"/>
          <w:b/>
          <w:bCs/>
        </w:rPr>
        <w:t>US Immigrations and Customs Enforcement</w:t>
      </w:r>
      <w:r w:rsidRPr="00367C4A">
        <w:rPr>
          <w:rFonts w:eastAsia="Times New Roman" w:cstheme="minorHAnsi"/>
        </w:rPr>
        <w:t>) $208,945,000, of which</w:t>
      </w:r>
    </w:p>
    <w:p w14:paraId="3A6990ED" w14:textId="479B29A7" w:rsidR="005461F0" w:rsidRDefault="005461F0" w:rsidP="003918CB">
      <w:pPr>
        <w:pStyle w:val="ListParagraph"/>
        <w:numPr>
          <w:ilvl w:val="3"/>
          <w:numId w:val="8"/>
        </w:numPr>
        <w:spacing w:after="0" w:line="240" w:lineRule="auto"/>
        <w:rPr>
          <w:rFonts w:eastAsia="Times New Roman" w:cstheme="minorHAnsi"/>
        </w:rPr>
      </w:pPr>
      <w:r w:rsidRPr="00BE2B1D">
        <w:rPr>
          <w:rFonts w:eastAsia="Times New Roman" w:cstheme="minorHAnsi"/>
        </w:rPr>
        <w:t xml:space="preserve">$35,943,000 for transportation of unaccompanied alien children, </w:t>
      </w:r>
    </w:p>
    <w:p w14:paraId="23E1F55E" w14:textId="7BB91E99" w:rsidR="00894AAC" w:rsidRDefault="005461F0" w:rsidP="003918CB">
      <w:pPr>
        <w:pStyle w:val="ListParagraph"/>
        <w:numPr>
          <w:ilvl w:val="3"/>
          <w:numId w:val="8"/>
        </w:numPr>
        <w:spacing w:after="0" w:line="240" w:lineRule="auto"/>
        <w:rPr>
          <w:rFonts w:eastAsia="Times New Roman" w:cstheme="minorHAnsi"/>
        </w:rPr>
      </w:pPr>
      <w:r w:rsidRPr="00BE2B1D">
        <w:rPr>
          <w:rFonts w:eastAsia="Times New Roman" w:cstheme="minorHAnsi"/>
        </w:rPr>
        <w:t xml:space="preserve">$11,981,000 for detainee transportation for medical needs, court proceedings, or relocation from U.S. Customs and Border Protection custody, </w:t>
      </w:r>
    </w:p>
    <w:p w14:paraId="635E5D67" w14:textId="0302FEAF" w:rsidR="005461F0" w:rsidRDefault="005461F0" w:rsidP="003918CB">
      <w:pPr>
        <w:pStyle w:val="ListParagraph"/>
        <w:numPr>
          <w:ilvl w:val="3"/>
          <w:numId w:val="8"/>
        </w:numPr>
        <w:spacing w:after="0" w:line="240" w:lineRule="auto"/>
        <w:rPr>
          <w:rFonts w:eastAsia="Times New Roman" w:cstheme="minorHAnsi"/>
        </w:rPr>
      </w:pPr>
      <w:r w:rsidRPr="00BE2B1D">
        <w:rPr>
          <w:rFonts w:eastAsia="Times New Roman" w:cstheme="minorHAnsi"/>
        </w:rPr>
        <w:t xml:space="preserve">$20,000,000 for alternatives to detention, </w:t>
      </w:r>
    </w:p>
    <w:p w14:paraId="3EF545F8" w14:textId="74FE4D74" w:rsidR="005461F0" w:rsidRDefault="005461F0" w:rsidP="003918CB">
      <w:pPr>
        <w:pStyle w:val="ListParagraph"/>
        <w:numPr>
          <w:ilvl w:val="3"/>
          <w:numId w:val="8"/>
        </w:numPr>
        <w:spacing w:after="0" w:line="240" w:lineRule="auto"/>
        <w:rPr>
          <w:rFonts w:eastAsia="Times New Roman" w:cstheme="minorHAnsi"/>
        </w:rPr>
      </w:pPr>
      <w:r w:rsidRPr="00BE2B1D">
        <w:rPr>
          <w:rFonts w:eastAsia="Times New Roman" w:cstheme="minorHAnsi"/>
        </w:rPr>
        <w:t xml:space="preserve">$45,000,000 for detainee medical care, </w:t>
      </w:r>
    </w:p>
    <w:p w14:paraId="66C4E152" w14:textId="3CF7A3E4" w:rsidR="005461F0" w:rsidRDefault="005461F0" w:rsidP="003918CB">
      <w:pPr>
        <w:pStyle w:val="ListParagraph"/>
        <w:numPr>
          <w:ilvl w:val="3"/>
          <w:numId w:val="8"/>
        </w:numPr>
        <w:spacing w:after="0" w:line="240" w:lineRule="auto"/>
        <w:rPr>
          <w:rFonts w:eastAsia="Times New Roman" w:cstheme="minorHAnsi"/>
        </w:rPr>
      </w:pPr>
      <w:r w:rsidRPr="00BE2B1D">
        <w:rPr>
          <w:rFonts w:eastAsia="Times New Roman" w:cstheme="minorHAnsi"/>
        </w:rPr>
        <w:t xml:space="preserve">$69,735,000 for temporary duty, overtime, and other on-board personnel costs including reimbursements, </w:t>
      </w:r>
    </w:p>
    <w:p w14:paraId="1C23E462" w14:textId="3D8C3BB6" w:rsidR="005461F0" w:rsidRDefault="005461F0" w:rsidP="003918CB">
      <w:pPr>
        <w:pStyle w:val="ListParagraph"/>
        <w:numPr>
          <w:ilvl w:val="3"/>
          <w:numId w:val="8"/>
        </w:numPr>
        <w:spacing w:after="0" w:line="240" w:lineRule="auto"/>
        <w:rPr>
          <w:rFonts w:eastAsia="Times New Roman" w:cstheme="minorHAnsi"/>
        </w:rPr>
      </w:pPr>
      <w:r w:rsidRPr="00BE2B1D">
        <w:rPr>
          <w:rFonts w:eastAsia="Times New Roman" w:cstheme="minorHAnsi"/>
        </w:rPr>
        <w:t xml:space="preserve">$5,000,000 for the Office of Professional Responsibility for background investigations and facility inspections, and </w:t>
      </w:r>
    </w:p>
    <w:p w14:paraId="28BC74AD" w14:textId="5B7F7B63" w:rsidR="005461F0" w:rsidRDefault="005461F0" w:rsidP="003918CB">
      <w:pPr>
        <w:pStyle w:val="ListParagraph"/>
        <w:numPr>
          <w:ilvl w:val="3"/>
          <w:numId w:val="8"/>
        </w:numPr>
        <w:spacing w:after="0" w:line="240" w:lineRule="auto"/>
        <w:rPr>
          <w:rFonts w:eastAsia="Times New Roman" w:cstheme="minorHAnsi"/>
        </w:rPr>
      </w:pPr>
      <w:r w:rsidRPr="00BE2B1D">
        <w:rPr>
          <w:rFonts w:eastAsia="Times New Roman" w:cstheme="minorHAnsi"/>
        </w:rPr>
        <w:t>$21,286,000 for Homeland Security Investigations human trafficking investigations</w:t>
      </w:r>
    </w:p>
    <w:p w14:paraId="4D8688C4" w14:textId="77777777" w:rsidR="005461F0" w:rsidRDefault="005461F0" w:rsidP="00367C4A">
      <w:pPr>
        <w:pStyle w:val="ListParagraph"/>
        <w:spacing w:after="0" w:line="240" w:lineRule="auto"/>
        <w:ind w:left="2520"/>
        <w:rPr>
          <w:rFonts w:eastAsia="Times New Roman" w:cstheme="minorHAnsi"/>
        </w:rPr>
      </w:pPr>
    </w:p>
    <w:p w14:paraId="6B3F7B20" w14:textId="463D7E14" w:rsidR="005461F0" w:rsidRPr="00367C4A" w:rsidRDefault="005461F0" w:rsidP="003918CB">
      <w:pPr>
        <w:pStyle w:val="ListParagraph"/>
        <w:numPr>
          <w:ilvl w:val="1"/>
          <w:numId w:val="8"/>
        </w:numPr>
        <w:spacing w:after="0" w:line="240" w:lineRule="auto"/>
        <w:rPr>
          <w:rFonts w:eastAsia="Times New Roman" w:cstheme="minorHAnsi"/>
          <w:b/>
          <w:bCs/>
        </w:rPr>
      </w:pPr>
      <w:r w:rsidRPr="00367C4A">
        <w:rPr>
          <w:rFonts w:eastAsia="Times New Roman" w:cstheme="minorHAnsi"/>
          <w:b/>
          <w:bCs/>
        </w:rPr>
        <w:t>Federal Emergency Management Agency (FEMA)</w:t>
      </w:r>
    </w:p>
    <w:p w14:paraId="401AA972" w14:textId="3037F667" w:rsidR="005461F0" w:rsidRDefault="005461F0" w:rsidP="003918CB">
      <w:pPr>
        <w:pStyle w:val="ListParagraph"/>
        <w:numPr>
          <w:ilvl w:val="2"/>
          <w:numId w:val="8"/>
        </w:numPr>
        <w:spacing w:after="0" w:line="240" w:lineRule="auto"/>
        <w:rPr>
          <w:rFonts w:eastAsia="Times New Roman" w:cstheme="minorHAnsi"/>
        </w:rPr>
      </w:pPr>
      <w:r w:rsidRPr="00BE2B1D">
        <w:rPr>
          <w:rFonts w:eastAsia="Times New Roman" w:cstheme="minorHAnsi"/>
        </w:rPr>
        <w:t>$30,000,000, for the emergency food and shelter program for the purposes of providing assistance to aliens released from the custody of the Department of Homeland Security</w:t>
      </w:r>
      <w:r>
        <w:rPr>
          <w:rFonts w:eastAsia="Times New Roman" w:cstheme="minorHAnsi"/>
        </w:rPr>
        <w:t xml:space="preserve">. </w:t>
      </w:r>
    </w:p>
    <w:p w14:paraId="6DF49AE4" w14:textId="71D93E4D" w:rsidR="005461F0" w:rsidRPr="005461F0" w:rsidRDefault="005461F0" w:rsidP="003918CB">
      <w:pPr>
        <w:pStyle w:val="ListParagraph"/>
        <w:numPr>
          <w:ilvl w:val="3"/>
          <w:numId w:val="8"/>
        </w:numPr>
        <w:spacing w:after="0" w:line="240" w:lineRule="auto"/>
        <w:rPr>
          <w:rFonts w:eastAsia="Times New Roman" w:cstheme="minorHAnsi"/>
          <w:sz w:val="20"/>
          <w:szCs w:val="20"/>
        </w:rPr>
      </w:pPr>
      <w:r w:rsidRPr="00BE2B1D">
        <w:rPr>
          <w:rFonts w:eastAsia="Times New Roman" w:cstheme="minorHAnsi"/>
          <w:i/>
          <w:iCs/>
          <w:sz w:val="20"/>
          <w:szCs w:val="20"/>
        </w:rPr>
        <w:t>Provided</w:t>
      </w:r>
      <w:r w:rsidRPr="00BE2B1D">
        <w:rPr>
          <w:rFonts w:eastAsia="Times New Roman" w:cstheme="minorHAnsi"/>
          <w:sz w:val="20"/>
          <w:szCs w:val="20"/>
        </w:rPr>
        <w:t xml:space="preserve">, That, funds made available under this section shall be disbursed by the Emergency Food and Shelter Program National Board not later than 30 days after the date on which such funds become available: </w:t>
      </w:r>
      <w:r w:rsidRPr="00BE2B1D">
        <w:rPr>
          <w:rFonts w:eastAsia="Times New Roman" w:cstheme="minorHAnsi"/>
          <w:i/>
          <w:iCs/>
          <w:sz w:val="20"/>
          <w:szCs w:val="20"/>
        </w:rPr>
        <w:t>Provided further</w:t>
      </w:r>
      <w:r w:rsidRPr="00BE2B1D">
        <w:rPr>
          <w:rFonts w:eastAsia="Times New Roman" w:cstheme="minorHAnsi"/>
          <w:sz w:val="20"/>
          <w:szCs w:val="20"/>
        </w:rPr>
        <w:t xml:space="preserve">, That the Emergency Food and Shelter Program National Board shall distribute such funds only to jurisdictions or local recipient organizations serving communities that have experienced a significant influx of such aliens: </w:t>
      </w:r>
      <w:r w:rsidRPr="00BE2B1D">
        <w:rPr>
          <w:rFonts w:eastAsia="Times New Roman" w:cstheme="minorHAnsi"/>
          <w:i/>
          <w:iCs/>
          <w:sz w:val="20"/>
          <w:szCs w:val="20"/>
        </w:rPr>
        <w:t>Provided further</w:t>
      </w:r>
      <w:r w:rsidRPr="00BE2B1D">
        <w:rPr>
          <w:rFonts w:eastAsia="Times New Roman" w:cstheme="minorHAnsi"/>
          <w:sz w:val="20"/>
          <w:szCs w:val="20"/>
        </w:rPr>
        <w:t>, That such funds may be used to reimburse such jurisdictions or local recipient organizations for costs incurred in providing services to such aliens on or after January 1, 2019</w:t>
      </w:r>
      <w:r w:rsidRPr="005461F0">
        <w:rPr>
          <w:rFonts w:eastAsia="Times New Roman" w:cstheme="minorHAnsi"/>
          <w:sz w:val="20"/>
          <w:szCs w:val="20"/>
        </w:rPr>
        <w:t>.</w:t>
      </w:r>
    </w:p>
    <w:p w14:paraId="20D580E7" w14:textId="77777777" w:rsidR="002A26AA" w:rsidRDefault="002A26AA" w:rsidP="002A26AA">
      <w:pPr>
        <w:spacing w:after="0" w:line="240" w:lineRule="auto"/>
      </w:pPr>
    </w:p>
    <w:p w14:paraId="25EA0D37" w14:textId="48883D27" w:rsidR="002A26AA" w:rsidRPr="00BE2B1D" w:rsidRDefault="003918CB" w:rsidP="003918CB">
      <w:pPr>
        <w:spacing w:after="0" w:line="240" w:lineRule="auto"/>
        <w:ind w:left="540" w:hanging="1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 </w:t>
      </w:r>
      <w:r w:rsidR="002A26AA" w:rsidRPr="00BE2B1D">
        <w:rPr>
          <w:rFonts w:eastAsia="Times New Roman" w:cstheme="minorHAnsi"/>
          <w:b/>
          <w:bCs/>
        </w:rPr>
        <w:t>DEPARTMENT OF HEALTH AND HUMAN SERVICES</w:t>
      </w:r>
      <w:r w:rsidR="002A26AA" w:rsidRPr="003918CB">
        <w:rPr>
          <w:rFonts w:eastAsia="Times New Roman" w:cstheme="minorHAnsi"/>
          <w:b/>
          <w:bCs/>
        </w:rPr>
        <w:t xml:space="preserve"> - </w:t>
      </w:r>
      <w:r w:rsidR="002A26AA" w:rsidRPr="00BE2B1D">
        <w:rPr>
          <w:rFonts w:eastAsia="Times New Roman" w:cstheme="minorHAnsi"/>
          <w:b/>
          <w:bCs/>
        </w:rPr>
        <w:t xml:space="preserve">Administration </w:t>
      </w:r>
      <w:r>
        <w:rPr>
          <w:rFonts w:eastAsia="Times New Roman" w:cstheme="minorHAnsi"/>
          <w:b/>
          <w:bCs/>
        </w:rPr>
        <w:t>f</w:t>
      </w:r>
      <w:r w:rsidR="002A26AA" w:rsidRPr="00BE2B1D">
        <w:rPr>
          <w:rFonts w:eastAsia="Times New Roman" w:cstheme="minorHAnsi"/>
          <w:b/>
          <w:bCs/>
        </w:rPr>
        <w:t xml:space="preserve">or Children </w:t>
      </w:r>
      <w:r w:rsidR="002C51E4">
        <w:rPr>
          <w:rFonts w:eastAsia="Times New Roman" w:cstheme="minorHAnsi"/>
          <w:b/>
          <w:bCs/>
        </w:rPr>
        <w:t>a</w:t>
      </w:r>
      <w:r w:rsidR="002A26AA" w:rsidRPr="00BE2B1D">
        <w:rPr>
          <w:rFonts w:eastAsia="Times New Roman" w:cstheme="minorHAnsi"/>
          <w:b/>
          <w:bCs/>
        </w:rPr>
        <w:t>nd Families</w:t>
      </w:r>
    </w:p>
    <w:p w14:paraId="0A5D3156" w14:textId="77777777" w:rsidR="00367C4A" w:rsidRDefault="002A26AA" w:rsidP="008E3BF7">
      <w:pPr>
        <w:pStyle w:val="ListParagraph"/>
        <w:numPr>
          <w:ilvl w:val="0"/>
          <w:numId w:val="10"/>
        </w:numPr>
        <w:spacing w:before="100" w:beforeAutospacing="1" w:after="100" w:afterAutospacing="1" w:line="240" w:lineRule="auto"/>
        <w:rPr>
          <w:rFonts w:eastAsia="Times New Roman" w:cstheme="minorHAnsi"/>
        </w:rPr>
      </w:pPr>
      <w:r>
        <w:rPr>
          <w:rFonts w:eastAsia="Times New Roman" w:cstheme="minorHAnsi"/>
        </w:rPr>
        <w:t>R</w:t>
      </w:r>
      <w:r w:rsidRPr="002A26AA">
        <w:rPr>
          <w:rFonts w:eastAsia="Times New Roman" w:cstheme="minorHAnsi"/>
        </w:rPr>
        <w:t xml:space="preserve">efugee and </w:t>
      </w:r>
      <w:r>
        <w:rPr>
          <w:rFonts w:eastAsia="Times New Roman" w:cstheme="minorHAnsi"/>
        </w:rPr>
        <w:t>E</w:t>
      </w:r>
      <w:r w:rsidRPr="002A26AA">
        <w:rPr>
          <w:rFonts w:eastAsia="Times New Roman" w:cstheme="minorHAnsi"/>
        </w:rPr>
        <w:t xml:space="preserve">ntrant </w:t>
      </w:r>
      <w:r>
        <w:rPr>
          <w:rFonts w:eastAsia="Times New Roman" w:cstheme="minorHAnsi"/>
        </w:rPr>
        <w:t>A</w:t>
      </w:r>
      <w:r w:rsidRPr="002A26AA">
        <w:rPr>
          <w:rFonts w:eastAsia="Times New Roman" w:cstheme="minorHAnsi"/>
        </w:rPr>
        <w:t xml:space="preserve">ssistance: </w:t>
      </w:r>
      <w:r w:rsidRPr="00BE2B1D">
        <w:rPr>
          <w:rFonts w:eastAsia="Times New Roman" w:cstheme="minorHAnsi"/>
        </w:rPr>
        <w:t xml:space="preserve">”$2,881,552,000, to be merged with and available for the same period as funds appropriated in </w:t>
      </w:r>
      <w:hyperlink r:id="rId7" w:history="1">
        <w:r w:rsidRPr="00BE2B1D">
          <w:rPr>
            <w:rFonts w:eastAsia="Times New Roman" w:cstheme="minorHAnsi"/>
            <w:color w:val="0000FF"/>
            <w:u w:val="single"/>
          </w:rPr>
          <w:t>Public Law 115–245</w:t>
        </w:r>
      </w:hyperlink>
      <w:r w:rsidRPr="00BE2B1D">
        <w:rPr>
          <w:rFonts w:eastAsia="Times New Roman" w:cstheme="minorHAnsi"/>
        </w:rPr>
        <w:t xml:space="preserve">“for carrying out such sections 414, 501, 462, and 235”, </w:t>
      </w:r>
    </w:p>
    <w:p w14:paraId="4E57802A" w14:textId="3839AEF0" w:rsidR="002A26AA" w:rsidRPr="002A26AA" w:rsidRDefault="002A26AA" w:rsidP="008E3BF7">
      <w:pPr>
        <w:pStyle w:val="ListParagraph"/>
        <w:numPr>
          <w:ilvl w:val="1"/>
          <w:numId w:val="11"/>
        </w:numPr>
        <w:spacing w:before="100" w:beforeAutospacing="1" w:after="100" w:afterAutospacing="1" w:line="240" w:lineRule="auto"/>
        <w:rPr>
          <w:rFonts w:eastAsia="Times New Roman" w:cstheme="minorHAnsi"/>
        </w:rPr>
      </w:pPr>
      <w:r w:rsidRPr="00BE2B1D">
        <w:rPr>
          <w:rFonts w:eastAsia="Times New Roman" w:cstheme="minorHAnsi"/>
        </w:rPr>
        <w:t>which shall be available for any purpose funded under such heading in such law:</w:t>
      </w:r>
      <w:r w:rsidRPr="002A26AA">
        <w:rPr>
          <w:rFonts w:eastAsia="Times New Roman" w:cstheme="minorHAnsi"/>
        </w:rPr>
        <w:t xml:space="preserve"> </w:t>
      </w:r>
      <w:r w:rsidRPr="00BE2B1D">
        <w:rPr>
          <w:rFonts w:eastAsia="Times New Roman" w:cstheme="minorHAnsi"/>
        </w:rPr>
        <w:t xml:space="preserve">That amounts allocated by the Secretary for costs of leases of property that include facilities </w:t>
      </w:r>
      <w:r w:rsidRPr="00BE2B1D">
        <w:rPr>
          <w:rFonts w:eastAsia="Times New Roman" w:cstheme="minorHAnsi"/>
        </w:rPr>
        <w:lastRenderedPageBreak/>
        <w:t>to be used as hard-sided dormitories for which the Secretary intends to seek State licensure for the care of unaccompanied alien children, and that are executed under authorities transferred to the Director of the Office of Refugee Resettlement</w:t>
      </w:r>
      <w:r w:rsidRPr="002A26AA">
        <w:rPr>
          <w:rFonts w:eastAsia="Times New Roman" w:cstheme="minorHAnsi"/>
        </w:rPr>
        <w:t>.</w:t>
      </w:r>
      <w:r w:rsidR="00F143FB">
        <w:rPr>
          <w:rFonts w:eastAsia="Times New Roman" w:cstheme="minorHAnsi"/>
        </w:rPr>
        <w:t xml:space="preserve"> (</w:t>
      </w:r>
      <w:r w:rsidR="00F143FB" w:rsidRPr="00F143FB">
        <w:rPr>
          <w:rFonts w:eastAsia="Times New Roman" w:cstheme="minorHAnsi"/>
          <w:i/>
          <w:iCs/>
        </w:rPr>
        <w:t>Sidebar: difference in the total allocation and #s below is: $2,015,552,000</w:t>
      </w:r>
      <w:r w:rsidR="00F143FB">
        <w:rPr>
          <w:rFonts w:eastAsia="Times New Roman" w:cstheme="minorHAnsi"/>
        </w:rPr>
        <w:t>)</w:t>
      </w:r>
    </w:p>
    <w:p w14:paraId="7487A956" w14:textId="67BE7833" w:rsidR="00367C4A" w:rsidRDefault="002A26AA" w:rsidP="008E3BF7">
      <w:pPr>
        <w:pStyle w:val="ListParagraph"/>
        <w:numPr>
          <w:ilvl w:val="0"/>
          <w:numId w:val="10"/>
        </w:numPr>
        <w:spacing w:before="100" w:beforeAutospacing="1" w:after="100" w:afterAutospacing="1" w:line="240" w:lineRule="auto"/>
        <w:rPr>
          <w:rFonts w:eastAsia="Times New Roman" w:cstheme="minorHAnsi"/>
        </w:rPr>
      </w:pPr>
      <w:r w:rsidRPr="002A26AA">
        <w:rPr>
          <w:rFonts w:eastAsia="Times New Roman" w:cstheme="minorHAnsi"/>
        </w:rPr>
        <w:t xml:space="preserve">$866,000,000 of amounts provided under this heading shall be used for the provision of care in licensed shelters and for expanding the supply of shelters for which State licensure will be sought, </w:t>
      </w:r>
      <w:r w:rsidR="00F143FB">
        <w:rPr>
          <w:rFonts w:eastAsia="Times New Roman" w:cstheme="minorHAnsi"/>
        </w:rPr>
        <w:t>(</w:t>
      </w:r>
      <w:r w:rsidR="00F143FB" w:rsidRPr="00F143FB">
        <w:rPr>
          <w:rFonts w:eastAsia="Times New Roman" w:cstheme="minorHAnsi"/>
          <w:i/>
          <w:iCs/>
        </w:rPr>
        <w:t>Sidebar: difference in the total allocation and the #s below is: $540,000,000</w:t>
      </w:r>
      <w:r w:rsidR="00F143FB">
        <w:rPr>
          <w:rFonts w:eastAsia="Times New Roman" w:cstheme="minorHAnsi"/>
        </w:rPr>
        <w:t>.)</w:t>
      </w:r>
    </w:p>
    <w:p w14:paraId="5AB2E447" w14:textId="77777777" w:rsidR="00367C4A" w:rsidRDefault="002A26AA" w:rsidP="008E3BF7">
      <w:pPr>
        <w:pStyle w:val="ListParagraph"/>
        <w:numPr>
          <w:ilvl w:val="1"/>
          <w:numId w:val="12"/>
        </w:numPr>
        <w:spacing w:before="100" w:beforeAutospacing="1" w:after="100" w:afterAutospacing="1" w:line="240" w:lineRule="auto"/>
        <w:rPr>
          <w:rFonts w:eastAsia="Times New Roman" w:cstheme="minorHAnsi"/>
        </w:rPr>
      </w:pPr>
      <w:r w:rsidRPr="002A26AA">
        <w:rPr>
          <w:rFonts w:eastAsia="Times New Roman" w:cstheme="minorHAnsi"/>
        </w:rPr>
        <w:t xml:space="preserve">of which </w:t>
      </w:r>
      <w:r w:rsidR="00367C4A">
        <w:rPr>
          <w:rFonts w:eastAsia="Times New Roman" w:cstheme="minorHAnsi"/>
        </w:rPr>
        <w:t>$</w:t>
      </w:r>
      <w:r w:rsidRPr="002A26AA">
        <w:rPr>
          <w:rFonts w:eastAsia="Times New Roman" w:cstheme="minorHAnsi"/>
        </w:rPr>
        <w:t xml:space="preserve">27,000,000 shall be available for the purposes of adding shelter beds in State-licensed facilities in response to funding opportunity HHS–2017–ACF–ORR–ZU–1132, </w:t>
      </w:r>
    </w:p>
    <w:p w14:paraId="135DF638" w14:textId="68ECD350" w:rsidR="00367C4A" w:rsidRDefault="002A26AA" w:rsidP="008E3BF7">
      <w:pPr>
        <w:pStyle w:val="ListParagraph"/>
        <w:numPr>
          <w:ilvl w:val="1"/>
          <w:numId w:val="12"/>
        </w:numPr>
        <w:spacing w:before="100" w:beforeAutospacing="1" w:after="100" w:afterAutospacing="1" w:line="240" w:lineRule="auto"/>
        <w:rPr>
          <w:rFonts w:eastAsia="Times New Roman" w:cstheme="minorHAnsi"/>
        </w:rPr>
      </w:pPr>
      <w:r w:rsidRPr="002A26AA">
        <w:rPr>
          <w:rFonts w:eastAsia="Times New Roman" w:cstheme="minorHAnsi"/>
        </w:rPr>
        <w:t xml:space="preserve">$185,000,000 shall be available for expansion grants to add beds in State-licensed facilities and open new State-licensed facilities, and for contract costs to acquire, activate, and operate facilities that will include small- and medium-scale hard-sided facilities for which the Secretary intends to seek State licensure in an effort to phase out the need for shelter beds in unlicensed facilities: </w:t>
      </w:r>
      <w:r w:rsidRPr="002A26AA">
        <w:rPr>
          <w:rFonts w:eastAsia="Times New Roman" w:cstheme="minorHAnsi"/>
          <w:i/>
          <w:iCs/>
        </w:rPr>
        <w:t>Provided further</w:t>
      </w:r>
      <w:r w:rsidRPr="002A26AA">
        <w:rPr>
          <w:rFonts w:eastAsia="Times New Roman" w:cstheme="minorHAnsi"/>
        </w:rPr>
        <w:t xml:space="preserve">, </w:t>
      </w:r>
    </w:p>
    <w:p w14:paraId="590AD854" w14:textId="4DDD2D54" w:rsidR="00367C4A" w:rsidRDefault="002A26AA" w:rsidP="008E3BF7">
      <w:pPr>
        <w:pStyle w:val="ListParagraph"/>
        <w:numPr>
          <w:ilvl w:val="1"/>
          <w:numId w:val="12"/>
        </w:numPr>
        <w:spacing w:before="100" w:beforeAutospacing="1" w:after="100" w:afterAutospacing="1" w:line="240" w:lineRule="auto"/>
        <w:rPr>
          <w:rFonts w:eastAsia="Times New Roman" w:cstheme="minorHAnsi"/>
        </w:rPr>
      </w:pPr>
      <w:r w:rsidRPr="002A26AA">
        <w:rPr>
          <w:rFonts w:eastAsia="Times New Roman" w:cstheme="minorHAnsi"/>
        </w:rPr>
        <w:t xml:space="preserve">$100,000,000 of amounts provided under this heading shall be used for post-release services, child advocates, and legal services: </w:t>
      </w:r>
      <w:r w:rsidRPr="002A26AA">
        <w:rPr>
          <w:rFonts w:eastAsia="Times New Roman" w:cstheme="minorHAnsi"/>
          <w:i/>
          <w:iCs/>
        </w:rPr>
        <w:t>Provided further</w:t>
      </w:r>
      <w:r w:rsidRPr="002A26AA">
        <w:rPr>
          <w:rFonts w:eastAsia="Times New Roman" w:cstheme="minorHAnsi"/>
        </w:rPr>
        <w:t xml:space="preserve">, </w:t>
      </w:r>
    </w:p>
    <w:p w14:paraId="4A21F38C" w14:textId="77777777" w:rsidR="00367C4A" w:rsidRDefault="002A26AA" w:rsidP="008E3BF7">
      <w:pPr>
        <w:pStyle w:val="ListParagraph"/>
        <w:numPr>
          <w:ilvl w:val="1"/>
          <w:numId w:val="12"/>
        </w:numPr>
        <w:spacing w:before="100" w:beforeAutospacing="1" w:after="100" w:afterAutospacing="1" w:line="240" w:lineRule="auto"/>
        <w:rPr>
          <w:rFonts w:eastAsia="Times New Roman" w:cstheme="minorHAnsi"/>
        </w:rPr>
      </w:pPr>
      <w:r w:rsidRPr="002A26AA">
        <w:rPr>
          <w:rFonts w:eastAsia="Times New Roman" w:cstheme="minorHAnsi"/>
        </w:rPr>
        <w:t xml:space="preserve">$8,000,000 of amounts provided under this heading shall be used for the purposes of hiring additional Federal Field Specialists and for increasing case management and case coordination services, with the goal of more expeditiously placing unaccompanied alien children with sponsors and reducing the length of stay in ORR custody: </w:t>
      </w:r>
    </w:p>
    <w:p w14:paraId="152CE925" w14:textId="77777777" w:rsidR="00367C4A" w:rsidRDefault="002A26AA" w:rsidP="008E3BF7">
      <w:pPr>
        <w:pStyle w:val="ListParagraph"/>
        <w:numPr>
          <w:ilvl w:val="1"/>
          <w:numId w:val="12"/>
        </w:numPr>
        <w:spacing w:before="100" w:beforeAutospacing="1" w:after="100" w:afterAutospacing="1" w:line="240" w:lineRule="auto"/>
        <w:rPr>
          <w:rFonts w:eastAsia="Times New Roman" w:cstheme="minorHAnsi"/>
        </w:rPr>
      </w:pPr>
      <w:r w:rsidRPr="002A26AA">
        <w:rPr>
          <w:rFonts w:eastAsia="Times New Roman" w:cstheme="minorHAnsi"/>
        </w:rPr>
        <w:t xml:space="preserve">$1,000,000 of amounts provided under this heading shall be used for the purposes of hiring project officers and program monitor staff dedicated to pursuing strategic improvements to the Unaccompanied Alien Children program and for the development of a discharge rate improvement plan which shall be submitted to the Committees on Appropriations of the House of Representatives and the Senate within 120 days of enactment of this Act: </w:t>
      </w:r>
    </w:p>
    <w:p w14:paraId="6E6A931B" w14:textId="2F336C50" w:rsidR="002A26AA" w:rsidRDefault="002A26AA" w:rsidP="008E3BF7">
      <w:pPr>
        <w:pStyle w:val="ListParagraph"/>
        <w:numPr>
          <w:ilvl w:val="1"/>
          <w:numId w:val="12"/>
        </w:numPr>
        <w:spacing w:before="100" w:beforeAutospacing="1" w:after="100" w:afterAutospacing="1" w:line="240" w:lineRule="auto"/>
        <w:rPr>
          <w:rFonts w:eastAsia="Times New Roman" w:cstheme="minorHAnsi"/>
        </w:rPr>
      </w:pPr>
      <w:r w:rsidRPr="002A26AA">
        <w:rPr>
          <w:rFonts w:eastAsia="Times New Roman" w:cstheme="minorHAnsi"/>
        </w:rPr>
        <w:t xml:space="preserve">$5,000,000 shall be transferred to “Office of the Secretary—Office of Inspector General” and shall remain available until expended for oversight of activities supported with funds appropriated under this heading: </w:t>
      </w:r>
      <w:r w:rsidRPr="002A26AA">
        <w:rPr>
          <w:rFonts w:eastAsia="Times New Roman" w:cstheme="minorHAnsi"/>
          <w:i/>
          <w:iCs/>
        </w:rPr>
        <w:t>Provided further</w:t>
      </w:r>
      <w:r w:rsidRPr="002A26AA">
        <w:rPr>
          <w:rFonts w:eastAsia="Times New Roman" w:cstheme="minorHAnsi"/>
        </w:rPr>
        <w:t>, That such amount is designated by the Congress as being for an emergency requirement pursuant to section 251(b)(2)(A)(</w:t>
      </w:r>
      <w:proofErr w:type="spellStart"/>
      <w:r w:rsidRPr="002A26AA">
        <w:rPr>
          <w:rFonts w:eastAsia="Times New Roman" w:cstheme="minorHAnsi"/>
        </w:rPr>
        <w:t>i</w:t>
      </w:r>
      <w:proofErr w:type="spellEnd"/>
      <w:r w:rsidRPr="002A26AA">
        <w:rPr>
          <w:rFonts w:eastAsia="Times New Roman" w:cstheme="minorHAnsi"/>
        </w:rPr>
        <w:t>) of the Balanced Budget and Emergency Deficit Control Act of 1985.</w:t>
      </w:r>
    </w:p>
    <w:p w14:paraId="62CF0F14" w14:textId="77777777" w:rsidR="008E3BF7" w:rsidRPr="002A26AA" w:rsidRDefault="008E3BF7" w:rsidP="008E3BF7">
      <w:pPr>
        <w:pStyle w:val="ListParagraph"/>
        <w:spacing w:before="100" w:beforeAutospacing="1" w:after="100" w:afterAutospacing="1" w:line="240" w:lineRule="auto"/>
        <w:ind w:left="1440"/>
        <w:rPr>
          <w:rFonts w:eastAsia="Times New Roman" w:cstheme="minorHAnsi"/>
        </w:rPr>
      </w:pPr>
    </w:p>
    <w:p w14:paraId="543AF718" w14:textId="3347CB79" w:rsidR="008E3BF7" w:rsidRPr="008E3BF7" w:rsidRDefault="008E3BF7" w:rsidP="008E3BF7">
      <w:pPr>
        <w:pStyle w:val="ListParagraph"/>
        <w:numPr>
          <w:ilvl w:val="0"/>
          <w:numId w:val="8"/>
        </w:numPr>
        <w:spacing w:before="100" w:beforeAutospacing="1" w:after="100" w:afterAutospacing="1" w:line="240" w:lineRule="auto"/>
        <w:rPr>
          <w:rFonts w:eastAsia="Times New Roman" w:cstheme="minorHAnsi"/>
          <w:b/>
          <w:bCs/>
          <w:sz w:val="24"/>
          <w:szCs w:val="24"/>
        </w:rPr>
      </w:pPr>
      <w:r w:rsidRPr="008E3BF7">
        <w:rPr>
          <w:rFonts w:eastAsia="Times New Roman" w:cstheme="minorHAnsi"/>
          <w:b/>
          <w:bCs/>
          <w:sz w:val="24"/>
          <w:szCs w:val="24"/>
        </w:rPr>
        <w:t>General Provisions of the Act</w:t>
      </w:r>
    </w:p>
    <w:p w14:paraId="367EA334" w14:textId="3C826030" w:rsidR="008E3BF7" w:rsidRDefault="008E3BF7" w:rsidP="008E3BF7">
      <w:pPr>
        <w:pStyle w:val="ListParagraph"/>
        <w:spacing w:before="100" w:beforeAutospacing="1" w:after="100" w:afterAutospacing="1" w:line="240" w:lineRule="auto"/>
        <w:rPr>
          <w:rFonts w:eastAsia="Times New Roman" w:cstheme="minorHAnsi"/>
          <w:b/>
          <w:bCs/>
          <w:sz w:val="24"/>
          <w:szCs w:val="24"/>
        </w:rPr>
      </w:pPr>
    </w:p>
    <w:p w14:paraId="2FEC82A3" w14:textId="3962B82F" w:rsidR="008E3BF7" w:rsidRDefault="008E3BF7" w:rsidP="008E3BF7">
      <w:pPr>
        <w:pStyle w:val="ListParagraph"/>
        <w:spacing w:before="100" w:beforeAutospacing="1" w:after="100" w:afterAutospacing="1" w:line="240" w:lineRule="auto"/>
        <w:rPr>
          <w:rFonts w:eastAsia="Times New Roman" w:cstheme="minorHAnsi"/>
        </w:rPr>
      </w:pPr>
      <w:r>
        <w:rPr>
          <w:rFonts w:eastAsia="Times New Roman" w:cstheme="minorHAnsi"/>
        </w:rPr>
        <w:t xml:space="preserve">There are numerous general provisions to the act that deal with issues such as: reporting, accounting, delegated authorities, etc. the reader is encouraged to pursue those details. However, there are general provisions that appear (to the author) to be interesting. These relate to the following: </w:t>
      </w:r>
    </w:p>
    <w:p w14:paraId="1B40AEC1" w14:textId="77777777" w:rsidR="008E3BF7" w:rsidRDefault="008E3BF7" w:rsidP="008E3BF7">
      <w:pPr>
        <w:pStyle w:val="ListParagraph"/>
        <w:spacing w:before="100" w:beforeAutospacing="1" w:after="100" w:afterAutospacing="1" w:line="240" w:lineRule="auto"/>
        <w:rPr>
          <w:rFonts w:eastAsia="Times New Roman" w:cstheme="minorHAnsi"/>
        </w:rPr>
      </w:pPr>
    </w:p>
    <w:p w14:paraId="523BE446" w14:textId="706246DB" w:rsidR="008E3BF7" w:rsidRDefault="008E3BF7" w:rsidP="008E3BF7">
      <w:pPr>
        <w:pStyle w:val="ListParagraph"/>
        <w:numPr>
          <w:ilvl w:val="0"/>
          <w:numId w:val="4"/>
        </w:numPr>
        <w:spacing w:before="100" w:beforeAutospacing="1" w:after="100" w:afterAutospacing="1" w:line="240" w:lineRule="auto"/>
        <w:rPr>
          <w:rFonts w:eastAsia="Times New Roman" w:cstheme="minorHAnsi"/>
        </w:rPr>
      </w:pPr>
      <w:r>
        <w:rPr>
          <w:rFonts w:eastAsia="Times New Roman" w:cstheme="minorHAnsi"/>
        </w:rPr>
        <w:t xml:space="preserve">Section 404 states that ‘none of the funds of this act may be obligated to a contractor to house unaccompanied alien children in any facility that is not state licensed except on a temporary basis. </w:t>
      </w:r>
    </w:p>
    <w:p w14:paraId="6A82E0FA" w14:textId="5FD4A7A4" w:rsidR="008E3BF7" w:rsidRDefault="008E3BF7" w:rsidP="008E3BF7">
      <w:pPr>
        <w:pStyle w:val="ListParagraph"/>
        <w:numPr>
          <w:ilvl w:val="0"/>
          <w:numId w:val="4"/>
        </w:numPr>
        <w:spacing w:before="100" w:beforeAutospacing="1" w:after="100" w:afterAutospacing="1" w:line="240" w:lineRule="auto"/>
        <w:rPr>
          <w:rFonts w:eastAsia="Times New Roman" w:cstheme="minorHAnsi"/>
        </w:rPr>
      </w:pPr>
      <w:r>
        <w:rPr>
          <w:rFonts w:eastAsia="Times New Roman" w:cstheme="minorHAnsi"/>
        </w:rPr>
        <w:t xml:space="preserve">For unlicensed facilities operating more than six months – there are additional restrictions including set staffing ratios, and a limited number of 60-day waivers (four) that can be granted to the facility before it must be state licensed. </w:t>
      </w:r>
    </w:p>
    <w:p w14:paraId="0E7DE5B1" w14:textId="77777777" w:rsidR="005A750E" w:rsidRDefault="008E3BF7" w:rsidP="008E3BF7">
      <w:pPr>
        <w:pStyle w:val="ListParagraph"/>
        <w:numPr>
          <w:ilvl w:val="0"/>
          <w:numId w:val="4"/>
        </w:numPr>
        <w:spacing w:before="100" w:beforeAutospacing="1" w:after="100" w:afterAutospacing="1" w:line="240" w:lineRule="auto"/>
        <w:rPr>
          <w:rFonts w:eastAsia="Times New Roman" w:cstheme="minorHAnsi"/>
        </w:rPr>
      </w:pPr>
      <w:r>
        <w:rPr>
          <w:rFonts w:eastAsia="Times New Roman" w:cstheme="minorHAnsi"/>
        </w:rPr>
        <w:t xml:space="preserve">Section 405 outlines reporting </w:t>
      </w:r>
      <w:r w:rsidR="005A750E">
        <w:rPr>
          <w:rFonts w:eastAsia="Times New Roman" w:cstheme="minorHAnsi"/>
        </w:rPr>
        <w:t xml:space="preserve">requirements for the DHHS secretary regarding the opening of new facilities </w:t>
      </w:r>
    </w:p>
    <w:p w14:paraId="062CE742" w14:textId="50FBD4DF" w:rsidR="008E3BF7" w:rsidRDefault="005A750E" w:rsidP="008E3BF7">
      <w:pPr>
        <w:pStyle w:val="ListParagraph"/>
        <w:numPr>
          <w:ilvl w:val="0"/>
          <w:numId w:val="4"/>
        </w:numPr>
        <w:spacing w:before="100" w:beforeAutospacing="1" w:after="100" w:afterAutospacing="1" w:line="240" w:lineRule="auto"/>
        <w:rPr>
          <w:rFonts w:eastAsia="Times New Roman" w:cstheme="minorHAnsi"/>
        </w:rPr>
      </w:pPr>
      <w:r>
        <w:rPr>
          <w:rFonts w:eastAsia="Times New Roman" w:cstheme="minorHAnsi"/>
        </w:rPr>
        <w:lastRenderedPageBreak/>
        <w:t xml:space="preserve">Section 406 places restrictions on the types of unaccompanied minors who can be housed at an unlicensed facility.  </w:t>
      </w:r>
    </w:p>
    <w:p w14:paraId="0D51DA4A" w14:textId="77777777" w:rsidR="005A750E" w:rsidRDefault="005A750E" w:rsidP="008E3BF7">
      <w:pPr>
        <w:pStyle w:val="ListParagraph"/>
        <w:numPr>
          <w:ilvl w:val="0"/>
          <w:numId w:val="4"/>
        </w:numPr>
        <w:spacing w:before="100" w:beforeAutospacing="1" w:after="100" w:afterAutospacing="1" w:line="240" w:lineRule="auto"/>
        <w:rPr>
          <w:rFonts w:eastAsia="Times New Roman" w:cstheme="minorHAnsi"/>
        </w:rPr>
      </w:pPr>
      <w:r>
        <w:rPr>
          <w:rFonts w:eastAsia="Times New Roman" w:cstheme="minorHAnsi"/>
        </w:rPr>
        <w:t>Section 407 indicates that any member of the Senate or House of Representatives may visit a facility given two business days’ notice.</w:t>
      </w:r>
    </w:p>
    <w:p w14:paraId="6822433B" w14:textId="4904F2D7" w:rsidR="005A750E" w:rsidRDefault="005A750E" w:rsidP="008E3BF7">
      <w:pPr>
        <w:pStyle w:val="ListParagraph"/>
        <w:numPr>
          <w:ilvl w:val="0"/>
          <w:numId w:val="4"/>
        </w:numPr>
        <w:spacing w:before="100" w:beforeAutospacing="1" w:after="100" w:afterAutospacing="1" w:line="240" w:lineRule="auto"/>
        <w:rPr>
          <w:rFonts w:eastAsia="Times New Roman" w:cstheme="minorHAnsi"/>
        </w:rPr>
      </w:pPr>
      <w:r>
        <w:rPr>
          <w:rFonts w:eastAsia="Times New Roman" w:cstheme="minorHAnsi"/>
        </w:rPr>
        <w:t xml:space="preserve">Section 408 requires the Sec DHHS to provide a </w:t>
      </w:r>
      <w:r w:rsidR="004A596C">
        <w:rPr>
          <w:rFonts w:eastAsia="Times New Roman" w:cstheme="minorHAnsi"/>
        </w:rPr>
        <w:t>publicly available</w:t>
      </w:r>
      <w:r>
        <w:rPr>
          <w:rFonts w:eastAsia="Times New Roman" w:cstheme="minorHAnsi"/>
        </w:rPr>
        <w:t xml:space="preserve"> </w:t>
      </w:r>
      <w:bookmarkStart w:id="0" w:name="_GoBack"/>
      <w:bookmarkEnd w:id="0"/>
      <w:r>
        <w:rPr>
          <w:rFonts w:eastAsia="Times New Roman" w:cstheme="minorHAnsi"/>
        </w:rPr>
        <w:t xml:space="preserve">monthly report regarding the separation of children housed by Homeland Security (regardless of the cause of separation) focusing on the number of children separated, the port of entry and the reason for the separation. </w:t>
      </w:r>
    </w:p>
    <w:p w14:paraId="4D16482D" w14:textId="1AB3291A" w:rsidR="005A750E" w:rsidRDefault="005A750E" w:rsidP="008E3BF7">
      <w:pPr>
        <w:pStyle w:val="ListParagraph"/>
        <w:numPr>
          <w:ilvl w:val="0"/>
          <w:numId w:val="4"/>
        </w:numPr>
        <w:spacing w:before="100" w:beforeAutospacing="1" w:after="100" w:afterAutospacing="1" w:line="240" w:lineRule="auto"/>
        <w:rPr>
          <w:rFonts w:eastAsia="Times New Roman" w:cstheme="minorHAnsi"/>
        </w:rPr>
      </w:pPr>
      <w:r>
        <w:rPr>
          <w:rFonts w:eastAsia="Times New Roman" w:cstheme="minorHAnsi"/>
        </w:rPr>
        <w:t xml:space="preserve">Section 409 Requires Sec DHHS submit a detailed spending plan to the House &amp; Senate within 30 days of passing this bill. One interesting element of the report is the anticipated amount of money that may potentially flow to local organizations and municipalities for providing services (e.g. foster care or group homes) to unaccompanied children. </w:t>
      </w:r>
    </w:p>
    <w:p w14:paraId="663C9B71" w14:textId="71E118A5" w:rsidR="005A750E" w:rsidRPr="008E3BF7" w:rsidRDefault="005A750E" w:rsidP="008E3BF7">
      <w:pPr>
        <w:pStyle w:val="ListParagraph"/>
        <w:numPr>
          <w:ilvl w:val="0"/>
          <w:numId w:val="4"/>
        </w:numPr>
        <w:spacing w:before="100" w:beforeAutospacing="1" w:after="100" w:afterAutospacing="1" w:line="240" w:lineRule="auto"/>
        <w:rPr>
          <w:rFonts w:eastAsia="Times New Roman" w:cstheme="minorHAnsi"/>
        </w:rPr>
      </w:pPr>
      <w:r>
        <w:rPr>
          <w:rFonts w:eastAsia="Times New Roman" w:cstheme="minorHAnsi"/>
        </w:rPr>
        <w:t>Sections 501 – 506 speak to the emergency nature of the anticipated expenditures, a report outlining progress toward hiring additional immigration judges and their teams, and a discussion of the concept of ‘credible fear’ which is key to asylum cases</w:t>
      </w:r>
      <w:r w:rsidR="004A596C">
        <w:rPr>
          <w:rFonts w:eastAsia="Times New Roman" w:cstheme="minorHAnsi"/>
        </w:rPr>
        <w:t xml:space="preserve"> and how/when asylum seekers will be interviewed with regard to their credible fear concerns. </w:t>
      </w:r>
    </w:p>
    <w:p w14:paraId="55ECE585" w14:textId="77777777" w:rsidR="002A26AA" w:rsidRPr="00BE2B1D" w:rsidRDefault="002A26AA" w:rsidP="002A26AA">
      <w:pPr>
        <w:spacing w:before="100" w:beforeAutospacing="1" w:after="100" w:afterAutospacing="1" w:line="240" w:lineRule="auto"/>
        <w:rPr>
          <w:rFonts w:ascii="Times New Roman" w:eastAsia="Times New Roman" w:hAnsi="Times New Roman" w:cs="Times New Roman"/>
          <w:sz w:val="24"/>
          <w:szCs w:val="24"/>
        </w:rPr>
      </w:pPr>
    </w:p>
    <w:p w14:paraId="67C5A081" w14:textId="7968072B" w:rsidR="00A62945" w:rsidRDefault="00A62945"/>
    <w:sectPr w:rsidR="00A629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9511" w14:textId="77777777" w:rsidR="00D94257" w:rsidRDefault="00D94257" w:rsidP="004A596C">
      <w:pPr>
        <w:spacing w:after="0" w:line="240" w:lineRule="auto"/>
      </w:pPr>
      <w:r>
        <w:separator/>
      </w:r>
    </w:p>
  </w:endnote>
  <w:endnote w:type="continuationSeparator" w:id="0">
    <w:p w14:paraId="6AE0733A" w14:textId="77777777" w:rsidR="00D94257" w:rsidRDefault="00D94257" w:rsidP="004A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732656"/>
      <w:docPartObj>
        <w:docPartGallery w:val="Page Numbers (Bottom of Page)"/>
        <w:docPartUnique/>
      </w:docPartObj>
    </w:sdtPr>
    <w:sdtEndPr>
      <w:rPr>
        <w:noProof/>
      </w:rPr>
    </w:sdtEndPr>
    <w:sdtContent>
      <w:p w14:paraId="59A63F35" w14:textId="28DEBF7D" w:rsidR="004A596C" w:rsidRDefault="004A59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C2EB8C" w14:textId="77777777" w:rsidR="004A596C" w:rsidRDefault="004A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096B" w14:textId="77777777" w:rsidR="00D94257" w:rsidRDefault="00D94257" w:rsidP="004A596C">
      <w:pPr>
        <w:spacing w:after="0" w:line="240" w:lineRule="auto"/>
      </w:pPr>
      <w:r>
        <w:separator/>
      </w:r>
    </w:p>
  </w:footnote>
  <w:footnote w:type="continuationSeparator" w:id="0">
    <w:p w14:paraId="7C8C80FA" w14:textId="77777777" w:rsidR="00D94257" w:rsidRDefault="00D94257" w:rsidP="004A5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857"/>
    <w:multiLevelType w:val="hybridMultilevel"/>
    <w:tmpl w:val="8312BDC6"/>
    <w:lvl w:ilvl="0" w:tplc="485A1D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0553"/>
    <w:multiLevelType w:val="hybridMultilevel"/>
    <w:tmpl w:val="C75A7C5A"/>
    <w:lvl w:ilvl="0" w:tplc="BD04D818">
      <w:start w:val="1"/>
      <w:numFmt w:val="decimal"/>
      <w:lvlText w:val="%1."/>
      <w:lvlJc w:val="left"/>
      <w:pPr>
        <w:ind w:left="360" w:hanging="360"/>
      </w:pPr>
      <w:rPr>
        <w:rFonts w:ascii="Times New Roman" w:eastAsiaTheme="minorHAnsi"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D7204F"/>
    <w:multiLevelType w:val="hybridMultilevel"/>
    <w:tmpl w:val="7EC4CA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4D1583"/>
    <w:multiLevelType w:val="hybridMultilevel"/>
    <w:tmpl w:val="C92406A4"/>
    <w:lvl w:ilvl="0" w:tplc="6AE0ABC2">
      <w:start w:val="1"/>
      <w:numFmt w:val="lowerRoman"/>
      <w:lvlText w:val="%1."/>
      <w:lvlJc w:val="right"/>
      <w:pPr>
        <w:ind w:left="720" w:hanging="36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3F5A"/>
    <w:multiLevelType w:val="hybridMultilevel"/>
    <w:tmpl w:val="316077FA"/>
    <w:lvl w:ilvl="0" w:tplc="F6FCB870">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E057B"/>
    <w:multiLevelType w:val="multilevel"/>
    <w:tmpl w:val="8632AE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A1A5B"/>
    <w:multiLevelType w:val="hybridMultilevel"/>
    <w:tmpl w:val="A624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260BB"/>
    <w:multiLevelType w:val="hybridMultilevel"/>
    <w:tmpl w:val="4E1A97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247185"/>
    <w:multiLevelType w:val="hybridMultilevel"/>
    <w:tmpl w:val="B662870C"/>
    <w:lvl w:ilvl="0" w:tplc="F6FCB870">
      <w:start w:val="1"/>
      <w:numFmt w:val="lowerLetter"/>
      <w:lvlText w:val="%1."/>
      <w:lvlJc w:val="left"/>
      <w:pPr>
        <w:ind w:left="720" w:hanging="360"/>
      </w:pPr>
      <w:rPr>
        <w:rFonts w:hint="default"/>
        <w:b w:val="0"/>
        <w:i w:val="0"/>
        <w:color w:val="auto"/>
      </w:rPr>
    </w:lvl>
    <w:lvl w:ilvl="1" w:tplc="6AE0ABC2">
      <w:start w:val="1"/>
      <w:numFmt w:val="lowerRoman"/>
      <w:lvlText w:val="%2."/>
      <w:lvlJc w:val="righ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C4CA5"/>
    <w:multiLevelType w:val="hybridMultilevel"/>
    <w:tmpl w:val="246236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D6809"/>
    <w:multiLevelType w:val="hybridMultilevel"/>
    <w:tmpl w:val="1C7ADD46"/>
    <w:lvl w:ilvl="0" w:tplc="04090015">
      <w:start w:val="1"/>
      <w:numFmt w:val="upperLetter"/>
      <w:lvlText w:val="%1."/>
      <w:lvlJc w:val="left"/>
      <w:pPr>
        <w:ind w:left="1080" w:hanging="360"/>
      </w:pPr>
      <w:rPr>
        <w:rFonts w:hint="default"/>
      </w:rPr>
    </w:lvl>
    <w:lvl w:ilvl="1" w:tplc="6AE0ABC2">
      <w:start w:val="1"/>
      <w:numFmt w:val="lowerRoman"/>
      <w:lvlText w:val="%2."/>
      <w:lvlJc w:val="right"/>
      <w:pPr>
        <w:ind w:left="1800" w:hanging="360"/>
      </w:pPr>
      <w:rPr>
        <w:rFonts w:hint="default"/>
        <w:b w:val="0"/>
        <w:i w:val="0"/>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A11AB9"/>
    <w:multiLevelType w:val="hybridMultilevel"/>
    <w:tmpl w:val="DFE4BF3A"/>
    <w:lvl w:ilvl="0" w:tplc="F6FCB870">
      <w:start w:val="1"/>
      <w:numFmt w:val="lowerLetter"/>
      <w:lvlText w:val="%1."/>
      <w:lvlJc w:val="left"/>
      <w:pPr>
        <w:ind w:left="720" w:hanging="360"/>
      </w:pPr>
      <w:rPr>
        <w:rFonts w:hint="default"/>
        <w:b w:val="0"/>
        <w:i w:val="0"/>
        <w:color w:val="auto"/>
      </w:rPr>
    </w:lvl>
    <w:lvl w:ilvl="1" w:tplc="6AE0ABC2">
      <w:start w:val="1"/>
      <w:numFmt w:val="lowerRoman"/>
      <w:lvlText w:val="%2."/>
      <w:lvlJc w:val="righ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10"/>
  </w:num>
  <w:num w:numId="8">
    <w:abstractNumId w:val="9"/>
  </w:num>
  <w:num w:numId="9">
    <w:abstractNumId w:val="3"/>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45"/>
    <w:rsid w:val="002A26AA"/>
    <w:rsid w:val="002C51E4"/>
    <w:rsid w:val="002D7C13"/>
    <w:rsid w:val="00367C4A"/>
    <w:rsid w:val="003918CB"/>
    <w:rsid w:val="004A596C"/>
    <w:rsid w:val="005461F0"/>
    <w:rsid w:val="00553368"/>
    <w:rsid w:val="005A750E"/>
    <w:rsid w:val="00894AAC"/>
    <w:rsid w:val="008E3BF7"/>
    <w:rsid w:val="009B226E"/>
    <w:rsid w:val="00A62945"/>
    <w:rsid w:val="00D94257"/>
    <w:rsid w:val="00F1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2D88"/>
  <w15:chartTrackingRefBased/>
  <w15:docId w15:val="{4CCE7B35-691F-4038-AA29-104066CA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2945"/>
    <w:pPr>
      <w:ind w:left="720"/>
      <w:contextualSpacing/>
    </w:pPr>
  </w:style>
  <w:style w:type="paragraph" w:styleId="NormalWeb">
    <w:name w:val="Normal (Web)"/>
    <w:basedOn w:val="Normal"/>
    <w:uiPriority w:val="99"/>
    <w:semiHidden/>
    <w:unhideWhenUsed/>
    <w:rsid w:val="00A62945"/>
    <w:rPr>
      <w:rFonts w:ascii="Times New Roman" w:hAnsi="Times New Roman" w:cs="Times New Roman"/>
      <w:sz w:val="24"/>
      <w:szCs w:val="24"/>
    </w:rPr>
  </w:style>
  <w:style w:type="paragraph" w:styleId="Header">
    <w:name w:val="header"/>
    <w:basedOn w:val="Normal"/>
    <w:link w:val="HeaderChar"/>
    <w:uiPriority w:val="99"/>
    <w:unhideWhenUsed/>
    <w:rsid w:val="004A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96C"/>
  </w:style>
  <w:style w:type="paragraph" w:styleId="Footer">
    <w:name w:val="footer"/>
    <w:basedOn w:val="Normal"/>
    <w:link w:val="FooterChar"/>
    <w:uiPriority w:val="99"/>
    <w:unhideWhenUsed/>
    <w:rsid w:val="004A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34079">
      <w:bodyDiv w:val="1"/>
      <w:marLeft w:val="0"/>
      <w:marRight w:val="0"/>
      <w:marTop w:val="0"/>
      <w:marBottom w:val="0"/>
      <w:divBdr>
        <w:top w:val="none" w:sz="0" w:space="0" w:color="auto"/>
        <w:left w:val="none" w:sz="0" w:space="0" w:color="auto"/>
        <w:bottom w:val="none" w:sz="0" w:space="0" w:color="auto"/>
        <w:right w:val="none" w:sz="0" w:space="0" w:color="auto"/>
      </w:divBdr>
    </w:div>
    <w:div w:id="19164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o.gov/fdsys/pkg/PLAW-115publ245/pdf/PLAW-115publ24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Bono</dc:creator>
  <cp:keywords/>
  <dc:description/>
  <cp:lastModifiedBy>Jim Bono</cp:lastModifiedBy>
  <cp:revision>6</cp:revision>
  <cp:lastPrinted>2019-07-22T21:22:00Z</cp:lastPrinted>
  <dcterms:created xsi:type="dcterms:W3CDTF">2019-07-22T14:44:00Z</dcterms:created>
  <dcterms:modified xsi:type="dcterms:W3CDTF">2019-07-23T14:33:00Z</dcterms:modified>
</cp:coreProperties>
</file>